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0C53" w14:textId="77777777" w:rsidR="004228C3" w:rsidRPr="00A73098" w:rsidRDefault="004228C3">
      <w:pPr>
        <w:rPr>
          <w:lang w:val="ro-RO"/>
        </w:rPr>
      </w:pPr>
      <w:r w:rsidRPr="00A73098">
        <w:rPr>
          <w:rFonts w:ascii="Calibri" w:eastAsia="Calibri" w:hAnsi="Calibri" w:cs="Calibri"/>
          <w:b/>
          <w:noProof/>
          <w:color w:val="000000"/>
          <w:sz w:val="27"/>
          <w:szCs w:val="27"/>
          <w:lang w:val="en-US"/>
        </w:rPr>
        <w:drawing>
          <wp:anchor distT="0" distB="0" distL="114300" distR="114300" simplePos="0" relativeHeight="251659264" behindDoc="1" locked="0" layoutInCell="1" allowOverlap="1" wp14:anchorId="253EA30F" wp14:editId="6F0231B7">
            <wp:simplePos x="0" y="0"/>
            <wp:positionH relativeFrom="column">
              <wp:posOffset>-686435</wp:posOffset>
            </wp:positionH>
            <wp:positionV relativeFrom="paragraph">
              <wp:posOffset>-1067435</wp:posOffset>
            </wp:positionV>
            <wp:extent cx="4000500" cy="1143000"/>
            <wp:effectExtent l="0" t="0" r="0" b="0"/>
            <wp:wrapNone/>
            <wp:docPr id="1" name="Picture 1" descr="C:\Users\UltrbOOK\AppData\Local\Microsoft\Windows\INetCache\Content.MSO\155524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ltrbOOK\AppData\Local\Microsoft\Windows\INetCache\Content.MSO\1555241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AB1C1" w14:textId="77777777" w:rsidR="004228C3" w:rsidRPr="00A73098" w:rsidRDefault="004228C3" w:rsidP="004228C3">
      <w:pPr>
        <w:jc w:val="center"/>
        <w:rPr>
          <w:lang w:val="ro-RO"/>
        </w:rPr>
      </w:pPr>
      <w:r w:rsidRPr="00A73098">
        <w:rPr>
          <w:noProof/>
          <w:lang w:val="en-US"/>
        </w:rPr>
        <w:drawing>
          <wp:inline distT="0" distB="0" distL="0" distR="0" wp14:anchorId="423A2D52" wp14:editId="4CE975BC">
            <wp:extent cx="601569" cy="612000"/>
            <wp:effectExtent l="0" t="0" r="0" b="0"/>
            <wp:docPr id="3" name="Afbeelding 10">
              <a:extLst xmlns:a="http://schemas.openxmlformats.org/drawingml/2006/main">
                <a:ext uri="{FF2B5EF4-FFF2-40B4-BE49-F238E27FC236}">
                  <a16:creationId xmlns:a16="http://schemas.microsoft.com/office/drawing/2014/main" id="{2CF70D77-BF2F-B14A-BBD1-E26037AC2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2CF70D77-BF2F-B14A-BBD1-E26037AC294A}"/>
                        </a:ext>
                      </a:extLst>
                    </pic:cNvPr>
                    <pic:cNvPicPr>
                      <a:picLocks noChangeAspect="1"/>
                    </pic:cNvPicPr>
                  </pic:nvPicPr>
                  <pic:blipFill>
                    <a:blip r:embed="rId9"/>
                    <a:stretch>
                      <a:fillRect/>
                    </a:stretch>
                  </pic:blipFill>
                  <pic:spPr>
                    <a:xfrm>
                      <a:off x="0" y="0"/>
                      <a:ext cx="601569" cy="612000"/>
                    </a:xfrm>
                    <a:prstGeom prst="rect">
                      <a:avLst/>
                    </a:prstGeom>
                  </pic:spPr>
                </pic:pic>
              </a:graphicData>
            </a:graphic>
          </wp:inline>
        </w:drawing>
      </w:r>
    </w:p>
    <w:p w14:paraId="0DE74EB9" w14:textId="77777777" w:rsidR="00A73098" w:rsidRPr="00A73098" w:rsidRDefault="00A73098" w:rsidP="00A73098">
      <w:pPr>
        <w:widowControl w:val="0"/>
        <w:pBdr>
          <w:top w:val="nil"/>
          <w:left w:val="nil"/>
          <w:bottom w:val="nil"/>
          <w:right w:val="nil"/>
          <w:between w:val="nil"/>
        </w:pBdr>
        <w:spacing w:before="282" w:line="240" w:lineRule="auto"/>
        <w:jc w:val="center"/>
        <w:rPr>
          <w:rFonts w:ascii="Calibri" w:eastAsia="Calibri" w:hAnsi="Calibri" w:cs="Calibri"/>
          <w:b/>
          <w:color w:val="000000"/>
          <w:sz w:val="28"/>
          <w:szCs w:val="28"/>
          <w:lang w:val="ro-RO"/>
        </w:rPr>
      </w:pPr>
      <w:r w:rsidRPr="00A73098">
        <w:rPr>
          <w:rFonts w:ascii="Calibri" w:eastAsia="Calibri" w:hAnsi="Calibri" w:cs="Calibri"/>
          <w:b/>
          <w:color w:val="000000"/>
          <w:sz w:val="28"/>
          <w:szCs w:val="28"/>
          <w:lang w:val="ro-RO"/>
        </w:rPr>
        <w:t>Educația pentru Valori și Atitudini în Europa Incluzivă</w:t>
      </w:r>
    </w:p>
    <w:p w14:paraId="355E5837" w14:textId="77777777" w:rsidR="004228C3" w:rsidRPr="00A73098" w:rsidRDefault="004228C3" w:rsidP="004228C3">
      <w:pPr>
        <w:jc w:val="center"/>
        <w:rPr>
          <w:rFonts w:ascii="Calibri" w:eastAsia="Calibri" w:hAnsi="Calibri" w:cs="Calibri"/>
          <w:b/>
          <w:color w:val="000000"/>
          <w:sz w:val="28"/>
          <w:szCs w:val="28"/>
          <w:lang w:val="ro-RO"/>
        </w:rPr>
      </w:pPr>
      <w:r w:rsidRPr="00A73098">
        <w:rPr>
          <w:rFonts w:ascii="Calibri" w:eastAsia="Calibri" w:hAnsi="Calibri" w:cs="Calibri"/>
          <w:b/>
          <w:color w:val="000000"/>
          <w:sz w:val="28"/>
          <w:szCs w:val="28"/>
          <w:lang w:val="ro-RO"/>
        </w:rPr>
        <w:t>2019-1-BE02-KA201-060238</w:t>
      </w:r>
    </w:p>
    <w:tbl>
      <w:tblPr>
        <w:tblStyle w:val="Tabelgril6Colorat-Accentuare1"/>
        <w:tblpPr w:leftFromText="180" w:rightFromText="180" w:vertAnchor="text" w:tblpXSpec="center" w:tblpY="1"/>
        <w:tblOverlap w:val="never"/>
        <w:tblW w:w="5957" w:type="pct"/>
        <w:tblLayout w:type="fixed"/>
        <w:tblLook w:val="04A0" w:firstRow="1" w:lastRow="0" w:firstColumn="1" w:lastColumn="0" w:noHBand="0" w:noVBand="1"/>
      </w:tblPr>
      <w:tblGrid>
        <w:gridCol w:w="1413"/>
        <w:gridCol w:w="9781"/>
      </w:tblGrid>
      <w:tr w:rsidR="00226C26" w:rsidRPr="00A73098" w14:paraId="78FF2D89" w14:textId="77777777" w:rsidTr="00834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7F6AF943" w14:textId="77777777" w:rsidR="001B5386" w:rsidRPr="00A73098" w:rsidRDefault="00226C26" w:rsidP="002A7E0A">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t>Subiect</w:t>
            </w:r>
          </w:p>
          <w:p w14:paraId="45E983E3" w14:textId="77777777" w:rsidR="001B5386" w:rsidRPr="00A73098" w:rsidRDefault="001B5386" w:rsidP="002A7E0A">
            <w:pPr>
              <w:jc w:val="center"/>
              <w:rPr>
                <w:rFonts w:ascii="Calibri" w:eastAsia="Calibri" w:hAnsi="Calibri" w:cs="Calibri"/>
                <w:b w:val="0"/>
                <w:color w:val="000000"/>
                <w:sz w:val="28"/>
                <w:szCs w:val="28"/>
                <w:lang w:val="ro-RO"/>
              </w:rPr>
            </w:pPr>
          </w:p>
        </w:tc>
        <w:tc>
          <w:tcPr>
            <w:tcW w:w="4369" w:type="pct"/>
            <w:shd w:val="clear" w:color="auto" w:fill="BDD6EE" w:themeFill="accent1" w:themeFillTint="66"/>
          </w:tcPr>
          <w:p w14:paraId="2A7581BE" w14:textId="6A4D9B80" w:rsidR="004228C3" w:rsidRPr="00A73098" w:rsidRDefault="002C1C4A" w:rsidP="002A7E0A">
            <w:pPr>
              <w:spacing w:before="24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Pr>
                <w:rFonts w:ascii="Calibri" w:eastAsia="Calibri" w:hAnsi="Calibri" w:cs="Calibri"/>
                <w:color w:val="000000"/>
                <w:sz w:val="28"/>
                <w:szCs w:val="27"/>
                <w:lang w:val="ro-RO"/>
              </w:rPr>
              <w:t>RESPECTAREA  DREPTURILOR OMULUI ȘI A DEMNITĂȚII UMANE</w:t>
            </w:r>
          </w:p>
        </w:tc>
      </w:tr>
      <w:tr w:rsidR="00226C26" w:rsidRPr="00A73098" w14:paraId="6FE2E75A" w14:textId="77777777" w:rsidTr="00834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7082E6F7" w14:textId="320A22C0" w:rsidR="004228C3" w:rsidRPr="00A73098" w:rsidRDefault="002A7E0A" w:rsidP="002A7E0A">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t>Imagine</w:t>
            </w:r>
            <w:r w:rsidR="00A73098" w:rsidRPr="00A73098">
              <w:rPr>
                <w:rFonts w:ascii="Calibri" w:eastAsia="Calibri" w:hAnsi="Calibri" w:cs="Calibri"/>
                <w:color w:val="000000"/>
                <w:sz w:val="28"/>
                <w:szCs w:val="28"/>
                <w:lang w:val="ro-RO"/>
              </w:rPr>
              <w:t xml:space="preserve"> de titlu</w:t>
            </w:r>
          </w:p>
        </w:tc>
        <w:tc>
          <w:tcPr>
            <w:tcW w:w="4369" w:type="pct"/>
          </w:tcPr>
          <w:p w14:paraId="68E377DB" w14:textId="606DA247" w:rsidR="00FF7F58" w:rsidRDefault="00EC3A3D" w:rsidP="002A7E0A">
            <w:pPr>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7"/>
                <w:szCs w:val="27"/>
                <w:lang w:val="ro-RO"/>
              </w:rPr>
            </w:pPr>
            <w:r>
              <w:rPr>
                <w:noProof/>
              </w:rPr>
              <w:drawing>
                <wp:inline distT="0" distB="0" distL="0" distR="0" wp14:anchorId="71F7B41A" wp14:editId="6B48BC53">
                  <wp:extent cx="2781300" cy="27813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68F76DCF" w14:textId="07BFDFC6" w:rsidR="00EC3A3D" w:rsidRPr="00A73098" w:rsidRDefault="00EC3A3D" w:rsidP="002A7E0A">
            <w:pPr>
              <w:spacing w:before="24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7"/>
                <w:szCs w:val="27"/>
                <w:lang w:val="ro-RO"/>
              </w:rPr>
            </w:pPr>
            <w:r w:rsidRPr="00EC3A3D">
              <w:rPr>
                <w:rFonts w:ascii="Calibri" w:eastAsia="Calibri" w:hAnsi="Calibri" w:cs="Calibri"/>
                <w:b/>
                <w:color w:val="000000"/>
                <w:sz w:val="27"/>
                <w:szCs w:val="27"/>
                <w:lang w:val="ro-RO"/>
              </w:rPr>
              <w:t>https://view.livresq.com/view/5f08c6836863744f22ac1060/data/static/media/15.jpg?b=485851</w:t>
            </w:r>
          </w:p>
          <w:p w14:paraId="1B2830C0" w14:textId="1F2D8C10" w:rsidR="00C678D3" w:rsidRPr="00A73098" w:rsidRDefault="00C678D3" w:rsidP="00C678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7"/>
                <w:szCs w:val="27"/>
                <w:lang w:val="ro-RO"/>
              </w:rPr>
            </w:pPr>
          </w:p>
        </w:tc>
      </w:tr>
      <w:tr w:rsidR="002A7E0A" w:rsidRPr="00A73098" w14:paraId="413F4E96" w14:textId="77777777" w:rsidTr="008340C0">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6ED24AF9" w14:textId="77777777" w:rsidR="004228C3" w:rsidRPr="00A73098" w:rsidRDefault="00226C26" w:rsidP="002A7E0A">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t>Titlu</w:t>
            </w:r>
          </w:p>
        </w:tc>
        <w:tc>
          <w:tcPr>
            <w:tcW w:w="4369" w:type="pct"/>
          </w:tcPr>
          <w:p w14:paraId="14932639" w14:textId="6970A261" w:rsidR="004228C3" w:rsidRPr="00A73098" w:rsidRDefault="002C1C4A" w:rsidP="00C678D3">
            <w:pPr>
              <w:spacing w:before="24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DREPTURILE  COPILULUI</w:t>
            </w:r>
          </w:p>
          <w:p w14:paraId="6C2E249B" w14:textId="77777777" w:rsidR="002A7E0A" w:rsidRPr="00A73098" w:rsidRDefault="002A7E0A" w:rsidP="00C678D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7"/>
                <w:szCs w:val="27"/>
                <w:lang w:val="ro-RO"/>
              </w:rPr>
            </w:pPr>
          </w:p>
        </w:tc>
      </w:tr>
      <w:tr w:rsidR="00226C26" w:rsidRPr="00A73098" w14:paraId="37C26015" w14:textId="77777777" w:rsidTr="00834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34B6A922" w14:textId="77777777" w:rsidR="004228C3" w:rsidRPr="00A73098" w:rsidRDefault="00226C26" w:rsidP="0052703F">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t>Detalii:</w:t>
            </w:r>
          </w:p>
        </w:tc>
        <w:tc>
          <w:tcPr>
            <w:tcW w:w="4369" w:type="pct"/>
          </w:tcPr>
          <w:p w14:paraId="5E83529E" w14:textId="77777777" w:rsidR="00226C26" w:rsidRPr="00A73098" w:rsidRDefault="00226C26" w:rsidP="00EA418C">
            <w:p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4"/>
                <w:lang w:val="ro-RO"/>
              </w:rPr>
            </w:pPr>
            <w:r w:rsidRPr="00A73098">
              <w:rPr>
                <w:rFonts w:ascii="Calibri" w:eastAsia="Calibri" w:hAnsi="Calibri" w:cs="Calibri"/>
                <w:b/>
                <w:color w:val="000000"/>
                <w:sz w:val="28"/>
                <w:szCs w:val="24"/>
                <w:lang w:val="ro-RO"/>
              </w:rPr>
              <w:t xml:space="preserve">Scop </w:t>
            </w:r>
            <w:r w:rsidRPr="00A73098">
              <w:rPr>
                <w:rFonts w:ascii="Calibri" w:eastAsia="Calibri" w:hAnsi="Calibri" w:cs="Calibri"/>
                <w:color w:val="000000"/>
                <w:sz w:val="28"/>
                <w:szCs w:val="24"/>
                <w:lang w:val="ro-RO"/>
              </w:rPr>
              <w:t>:</w:t>
            </w:r>
          </w:p>
          <w:p w14:paraId="6F056C5C" w14:textId="69050F38" w:rsidR="00EA418C" w:rsidRPr="00A73098" w:rsidRDefault="00EA418C" w:rsidP="00EA418C">
            <w:p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4"/>
                <w:lang w:val="ro-RO"/>
              </w:rPr>
            </w:pPr>
            <w:r w:rsidRPr="00A73098">
              <w:rPr>
                <w:rFonts w:ascii="Calibri" w:eastAsia="Calibri" w:hAnsi="Calibri" w:cs="Calibri"/>
                <w:color w:val="000000"/>
                <w:sz w:val="28"/>
                <w:szCs w:val="24"/>
                <w:lang w:val="ro-RO"/>
              </w:rPr>
              <w:lastRenderedPageBreak/>
              <w:t xml:space="preserve">Lecția își propune să </w:t>
            </w:r>
            <w:r w:rsidR="00B6276D">
              <w:rPr>
                <w:rFonts w:ascii="Calibri" w:eastAsia="Calibri" w:hAnsi="Calibri" w:cs="Calibri"/>
                <w:color w:val="000000"/>
                <w:sz w:val="28"/>
                <w:szCs w:val="24"/>
                <w:lang w:val="ro-RO"/>
              </w:rPr>
              <w:t>definească drepturile copilului din punct de vedere juridic, să prezinte aceste drepturi astfel încât elevii să conștientizeze situațiile când aceste drepturi nu sunt respectate.</w:t>
            </w:r>
          </w:p>
          <w:p w14:paraId="2B101B31" w14:textId="77777777" w:rsidR="00226C26" w:rsidRPr="00A73098" w:rsidRDefault="00226C26" w:rsidP="000335F9">
            <w:p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4"/>
                <w:lang w:val="ro-RO"/>
              </w:rPr>
            </w:pPr>
            <w:r w:rsidRPr="00A73098">
              <w:rPr>
                <w:rFonts w:ascii="Calibri" w:eastAsia="Calibri" w:hAnsi="Calibri" w:cs="Calibri"/>
                <w:b/>
                <w:color w:val="000000"/>
                <w:sz w:val="28"/>
                <w:szCs w:val="24"/>
                <w:lang w:val="ro-RO"/>
              </w:rPr>
              <w:t xml:space="preserve">Obiective: </w:t>
            </w:r>
          </w:p>
          <w:p w14:paraId="23EFE332" w14:textId="77777777" w:rsidR="00226C26" w:rsidRPr="00A73098" w:rsidRDefault="00226C26" w:rsidP="008972AE">
            <w:p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82828"/>
                <w:sz w:val="28"/>
                <w:szCs w:val="24"/>
                <w:lang w:val="ro-RO"/>
              </w:rPr>
            </w:pPr>
            <w:r w:rsidRPr="00A73098">
              <w:rPr>
                <w:rFonts w:ascii="Calibri" w:eastAsia="Calibri" w:hAnsi="Calibri" w:cs="Calibri"/>
                <w:b/>
                <w:color w:val="000000"/>
                <w:sz w:val="28"/>
                <w:szCs w:val="24"/>
                <w:lang w:val="ro-RO"/>
              </w:rPr>
              <w:t>La sfârșitul lecției, elevii vor fi capabili să:</w:t>
            </w:r>
            <w:r w:rsidRPr="00A73098">
              <w:rPr>
                <w:rFonts w:ascii="Calibri" w:eastAsia="Calibri" w:hAnsi="Calibri" w:cs="Calibri"/>
                <w:color w:val="282828"/>
                <w:sz w:val="28"/>
                <w:szCs w:val="24"/>
                <w:lang w:val="ro-RO"/>
              </w:rPr>
              <w:t xml:space="preserve"> </w:t>
            </w:r>
          </w:p>
          <w:p w14:paraId="1CB5F971" w14:textId="77777777" w:rsidR="00B6276D" w:rsidRPr="00B6276D" w:rsidRDefault="00B6276D" w:rsidP="00B6276D">
            <w:pPr>
              <w:pStyle w:val="Listparagraf"/>
              <w:numPr>
                <w:ilvl w:val="0"/>
                <w:numId w:val="1"/>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82828"/>
                <w:sz w:val="28"/>
                <w:szCs w:val="24"/>
                <w:lang w:val="ro-RO"/>
              </w:rPr>
            </w:pPr>
            <w:r w:rsidRPr="00B6276D">
              <w:rPr>
                <w:rFonts w:ascii="Calibri" w:eastAsia="Calibri" w:hAnsi="Calibri" w:cs="Calibri"/>
                <w:color w:val="282828"/>
                <w:sz w:val="28"/>
                <w:szCs w:val="24"/>
                <w:lang w:val="ro-RO"/>
              </w:rPr>
              <w:t>să numească drepturile copilului aşa cum au  fost stabilite de organismele internaţionale şi adoptate de legislaţia română;</w:t>
            </w:r>
          </w:p>
          <w:p w14:paraId="3B6305B3" w14:textId="77777777" w:rsidR="006D0090" w:rsidRPr="006D0090" w:rsidRDefault="006D0090" w:rsidP="006D0090">
            <w:pPr>
              <w:pStyle w:val="Listparagraf"/>
              <w:widowControl w:val="0"/>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82828"/>
                <w:sz w:val="28"/>
                <w:szCs w:val="24"/>
                <w:lang w:val="ro-RO"/>
              </w:rPr>
            </w:pPr>
            <w:r w:rsidRPr="006D0090">
              <w:rPr>
                <w:rFonts w:ascii="Calibri" w:eastAsia="Calibri" w:hAnsi="Calibri" w:cs="Calibri"/>
                <w:color w:val="282828"/>
                <w:sz w:val="28"/>
                <w:szCs w:val="24"/>
                <w:lang w:val="ro-RO"/>
              </w:rPr>
              <w:t>să explice drepturile copilului;</w:t>
            </w:r>
          </w:p>
          <w:p w14:paraId="60DE7F4A" w14:textId="77777777" w:rsidR="006D0090" w:rsidRPr="006D0090" w:rsidRDefault="006D0090" w:rsidP="006D0090">
            <w:pPr>
              <w:pStyle w:val="Listparagraf"/>
              <w:widowControl w:val="0"/>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82828"/>
                <w:sz w:val="28"/>
                <w:szCs w:val="24"/>
                <w:lang w:val="ro-RO"/>
              </w:rPr>
            </w:pPr>
            <w:r w:rsidRPr="006D0090">
              <w:rPr>
                <w:rFonts w:ascii="Calibri" w:eastAsia="Calibri" w:hAnsi="Calibri" w:cs="Calibri"/>
                <w:color w:val="282828"/>
                <w:sz w:val="28"/>
                <w:szCs w:val="24"/>
                <w:lang w:val="ro-RO"/>
              </w:rPr>
              <w:t>să clasifice aceste drepturi;</w:t>
            </w:r>
          </w:p>
          <w:p w14:paraId="52C61CDD" w14:textId="77777777" w:rsidR="006D0090" w:rsidRPr="006D0090" w:rsidRDefault="006D0090" w:rsidP="006D0090">
            <w:pPr>
              <w:pStyle w:val="Listparagraf"/>
              <w:widowControl w:val="0"/>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82828"/>
                <w:sz w:val="28"/>
                <w:szCs w:val="24"/>
                <w:lang w:val="ro-RO"/>
              </w:rPr>
            </w:pPr>
            <w:r w:rsidRPr="006D0090">
              <w:rPr>
                <w:rFonts w:ascii="Calibri" w:eastAsia="Calibri" w:hAnsi="Calibri" w:cs="Calibri"/>
                <w:color w:val="282828"/>
                <w:sz w:val="28"/>
                <w:szCs w:val="24"/>
                <w:lang w:val="ro-RO"/>
              </w:rPr>
              <w:t>să identifice situaţiile de risc şi de încălcare a drepturilor copilului.</w:t>
            </w:r>
          </w:p>
          <w:p w14:paraId="211C3093" w14:textId="1212A089" w:rsidR="00F36BF0" w:rsidRPr="006D0090" w:rsidRDefault="00F36BF0" w:rsidP="006D0090">
            <w:pPr>
              <w:pStyle w:val="Listparagraf"/>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282828"/>
                <w:sz w:val="28"/>
                <w:szCs w:val="24"/>
                <w:lang w:val="ro-RO"/>
              </w:rPr>
            </w:pPr>
          </w:p>
          <w:p w14:paraId="5180469A" w14:textId="77777777" w:rsidR="00FF6710" w:rsidRPr="00A73098" w:rsidRDefault="008972AE" w:rsidP="008972AE">
            <w:p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4"/>
                <w:lang w:val="ro-RO"/>
              </w:rPr>
            </w:pPr>
            <w:r w:rsidRPr="00A73098">
              <w:rPr>
                <w:rFonts w:ascii="Calibri" w:eastAsia="Calibri" w:hAnsi="Calibri" w:cs="Calibri"/>
                <w:b/>
                <w:color w:val="000000"/>
                <w:sz w:val="28"/>
                <w:szCs w:val="24"/>
                <w:lang w:val="ro-RO"/>
              </w:rPr>
              <w:t>Vocabular relevant:</w:t>
            </w:r>
          </w:p>
          <w:p w14:paraId="41215B8F" w14:textId="5DC41C7D" w:rsidR="00C678D3" w:rsidRPr="00A73098" w:rsidRDefault="006D0090" w:rsidP="00F36BF0">
            <w:pPr>
              <w:pStyle w:val="Listparagraf"/>
              <w:numPr>
                <w:ilvl w:val="0"/>
                <w:numId w:val="4"/>
              </w:numPr>
              <w:pBdr>
                <w:top w:val="nil"/>
                <w:left w:val="nil"/>
                <w:bottom w:val="nil"/>
                <w:right w:val="nil"/>
                <w:between w:val="nil"/>
              </w:pBd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7"/>
                <w:szCs w:val="27"/>
                <w:lang w:val="ro-RO"/>
              </w:rPr>
            </w:pPr>
            <w:r w:rsidRPr="006D0090">
              <w:rPr>
                <w:rFonts w:ascii="Calibri" w:eastAsia="Calibri" w:hAnsi="Calibri" w:cs="Calibri"/>
                <w:color w:val="282828"/>
                <w:sz w:val="28"/>
                <w:szCs w:val="24"/>
                <w:lang w:val="ro-RO"/>
              </w:rPr>
              <w:t>drepturil</w:t>
            </w:r>
            <w:r>
              <w:rPr>
                <w:rFonts w:ascii="Calibri" w:eastAsia="Calibri" w:hAnsi="Calibri" w:cs="Calibri"/>
                <w:color w:val="282828"/>
                <w:sz w:val="28"/>
                <w:szCs w:val="24"/>
                <w:lang w:val="ro-RO"/>
              </w:rPr>
              <w:t>e</w:t>
            </w:r>
            <w:r w:rsidRPr="006D0090">
              <w:rPr>
                <w:rFonts w:ascii="Calibri" w:eastAsia="Calibri" w:hAnsi="Calibri" w:cs="Calibri"/>
                <w:color w:val="282828"/>
                <w:sz w:val="28"/>
                <w:szCs w:val="24"/>
                <w:lang w:val="ro-RO"/>
              </w:rPr>
              <w:t xml:space="preserve"> copilului</w:t>
            </w:r>
            <w:r>
              <w:rPr>
                <w:rFonts w:ascii="Calibri" w:eastAsia="Calibri" w:hAnsi="Calibri" w:cs="Calibri"/>
                <w:color w:val="282828"/>
                <w:sz w:val="28"/>
                <w:szCs w:val="24"/>
                <w:lang w:val="ro-RO"/>
              </w:rPr>
              <w:t xml:space="preserve">, legislație privind drepturile copilului, încălcarea drepturilor copiilor, drepturi de protecție, drepturi de participare, </w:t>
            </w:r>
            <w:r w:rsidR="00912318">
              <w:rPr>
                <w:rFonts w:ascii="Calibri" w:eastAsia="Calibri" w:hAnsi="Calibri" w:cs="Calibri"/>
                <w:color w:val="282828"/>
                <w:sz w:val="28"/>
                <w:szCs w:val="24"/>
                <w:lang w:val="ro-RO"/>
              </w:rPr>
              <w:t>drepturi de dezvoltare</w:t>
            </w:r>
          </w:p>
        </w:tc>
      </w:tr>
      <w:tr w:rsidR="002A7E0A" w:rsidRPr="00A73098" w14:paraId="17CD54DF" w14:textId="77777777" w:rsidTr="008340C0">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36ECC505" w14:textId="77777777" w:rsidR="00226C26" w:rsidRPr="00A73098" w:rsidRDefault="00226C26" w:rsidP="00C678D3">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lastRenderedPageBreak/>
              <w:t xml:space="preserve">Cum să folosești </w:t>
            </w:r>
            <w:r w:rsidR="00C678D3" w:rsidRPr="00A73098">
              <w:rPr>
                <w:rFonts w:ascii="Calibri" w:eastAsia="Calibri" w:hAnsi="Calibri" w:cs="Calibri"/>
                <w:color w:val="000000"/>
                <w:sz w:val="28"/>
                <w:szCs w:val="28"/>
                <w:lang w:val="ro-RO"/>
              </w:rPr>
              <w:t>această lecție:</w:t>
            </w:r>
          </w:p>
          <w:p w14:paraId="344F1DEB" w14:textId="77777777" w:rsidR="00C678D3" w:rsidRPr="00A73098" w:rsidRDefault="00C678D3" w:rsidP="00C678D3">
            <w:pPr>
              <w:spacing w:before="240"/>
              <w:jc w:val="center"/>
              <w:rPr>
                <w:rFonts w:ascii="Calibri" w:eastAsia="Calibri" w:hAnsi="Calibri" w:cs="Calibri"/>
                <w:color w:val="000000"/>
                <w:sz w:val="28"/>
                <w:szCs w:val="28"/>
                <w:lang w:val="ro-RO"/>
              </w:rPr>
            </w:pPr>
          </w:p>
        </w:tc>
        <w:tc>
          <w:tcPr>
            <w:tcW w:w="4369" w:type="pct"/>
          </w:tcPr>
          <w:p w14:paraId="5A3B96B0" w14:textId="77777777" w:rsidR="004228C3" w:rsidRPr="00A73098" w:rsidRDefault="00CE3F13" w:rsidP="00CE3F13">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8"/>
                <w:szCs w:val="27"/>
                <w:lang w:val="ro-RO"/>
              </w:rPr>
            </w:pPr>
            <w:r w:rsidRPr="00A73098">
              <w:rPr>
                <w:rFonts w:ascii="Calibri" w:eastAsia="Calibri" w:hAnsi="Calibri" w:cs="Calibri"/>
                <w:b/>
                <w:color w:val="000000"/>
                <w:sz w:val="28"/>
                <w:szCs w:val="27"/>
                <w:lang w:val="ro-RO"/>
              </w:rPr>
              <w:t>Activități:</w:t>
            </w:r>
          </w:p>
          <w:p w14:paraId="3B10C15E" w14:textId="77777777" w:rsidR="00CE3F13" w:rsidRPr="00A73098" w:rsidRDefault="00CE3F13" w:rsidP="00CE3F13">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8"/>
                <w:szCs w:val="27"/>
                <w:lang w:val="ro-RO"/>
              </w:rPr>
            </w:pPr>
            <w:r w:rsidRPr="00A73098">
              <w:rPr>
                <w:rFonts w:ascii="Calibri" w:eastAsia="Calibri" w:hAnsi="Calibri" w:cs="Calibri"/>
                <w:b/>
                <w:color w:val="000000"/>
                <w:sz w:val="28"/>
                <w:szCs w:val="27"/>
                <w:lang w:val="ro-RO"/>
              </w:rPr>
              <w:t>1) Pregătire</w:t>
            </w:r>
          </w:p>
          <w:p w14:paraId="0CD70E6A" w14:textId="060625A6" w:rsidR="00CE3F13" w:rsidRPr="00A73098" w:rsidRDefault="00A73098" w:rsidP="00F36BF0">
            <w:pPr>
              <w:pStyle w:val="Listparagraf"/>
              <w:widowControl w:val="0"/>
              <w:numPr>
                <w:ilvl w:val="0"/>
                <w:numId w:val="1"/>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82828"/>
                <w:sz w:val="28"/>
                <w:szCs w:val="24"/>
                <w:lang w:val="ro-RO"/>
              </w:rPr>
            </w:pPr>
            <w:r>
              <w:rPr>
                <w:rFonts w:ascii="Calibri" w:eastAsia="Calibri" w:hAnsi="Calibri" w:cs="Calibri"/>
                <w:color w:val="000000"/>
                <w:sz w:val="28"/>
                <w:szCs w:val="27"/>
                <w:lang w:val="ro-RO"/>
              </w:rPr>
              <w:t>P</w:t>
            </w:r>
            <w:r w:rsidR="00CE3F13" w:rsidRPr="00A73098">
              <w:rPr>
                <w:rFonts w:ascii="Calibri" w:eastAsia="Calibri" w:hAnsi="Calibri" w:cs="Calibri"/>
                <w:color w:val="000000"/>
                <w:sz w:val="28"/>
                <w:szCs w:val="27"/>
                <w:lang w:val="ro-RO"/>
              </w:rPr>
              <w:t xml:space="preserve">rezentarea temei și a obiectivelor de învățare </w:t>
            </w:r>
            <w:r w:rsidR="00912318">
              <w:rPr>
                <w:rFonts w:ascii="Calibri" w:eastAsia="Calibri" w:hAnsi="Calibri" w:cs="Calibri"/>
                <w:color w:val="000000"/>
                <w:sz w:val="28"/>
                <w:szCs w:val="27"/>
                <w:lang w:val="ro-RO"/>
              </w:rPr>
              <w:t>–</w:t>
            </w:r>
            <w:r w:rsidR="00CE3F13" w:rsidRPr="00A73098">
              <w:rPr>
                <w:rFonts w:ascii="Calibri" w:eastAsia="Calibri" w:hAnsi="Calibri" w:cs="Calibri"/>
                <w:color w:val="000000"/>
                <w:sz w:val="28"/>
                <w:szCs w:val="27"/>
                <w:lang w:val="ro-RO"/>
              </w:rPr>
              <w:t xml:space="preserve"> </w:t>
            </w:r>
            <w:r w:rsidR="00912318">
              <w:rPr>
                <w:rFonts w:ascii="Calibri" w:eastAsia="Calibri" w:hAnsi="Calibri" w:cs="Calibri"/>
                <w:color w:val="000000"/>
                <w:sz w:val="28"/>
                <w:szCs w:val="27"/>
                <w:lang w:val="ro-RO"/>
              </w:rPr>
              <w:t>prezentarea drepturilor copiilor și a legislației internaționale și românești în domeniu, identificarea situațiilor când aceste drepturi sunt încălcate, găsirea unor soluții de remediere;</w:t>
            </w:r>
          </w:p>
          <w:p w14:paraId="3150B520" w14:textId="6BF3DF64" w:rsidR="00553E16" w:rsidRPr="00A73098" w:rsidRDefault="00CE3F13" w:rsidP="00CE3F13">
            <w:pPr>
              <w:pStyle w:val="Listparagraf"/>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A73098">
              <w:rPr>
                <w:rFonts w:ascii="Calibri" w:eastAsia="Calibri" w:hAnsi="Calibri" w:cs="Calibri"/>
                <w:color w:val="000000"/>
                <w:sz w:val="28"/>
                <w:szCs w:val="27"/>
                <w:lang w:val="ro-RO"/>
              </w:rPr>
              <w:t>Prezentarea materialelor</w:t>
            </w:r>
            <w:r w:rsidR="00A73098">
              <w:rPr>
                <w:rFonts w:ascii="Calibri" w:eastAsia="Calibri" w:hAnsi="Calibri" w:cs="Calibri"/>
                <w:color w:val="000000"/>
                <w:sz w:val="28"/>
                <w:szCs w:val="27"/>
                <w:lang w:val="ro-RO"/>
              </w:rPr>
              <w:t xml:space="preserve"> de învățare și a resurselor web, instruirea</w:t>
            </w:r>
            <w:r w:rsidRPr="00A73098">
              <w:rPr>
                <w:rFonts w:ascii="Calibri" w:eastAsia="Calibri" w:hAnsi="Calibri" w:cs="Calibri"/>
                <w:color w:val="000000"/>
                <w:sz w:val="28"/>
                <w:szCs w:val="27"/>
                <w:lang w:val="ro-RO"/>
              </w:rPr>
              <w:t xml:space="preserve"> elevi</w:t>
            </w:r>
            <w:r w:rsidR="001F04A3">
              <w:rPr>
                <w:rFonts w:ascii="Calibri" w:eastAsia="Calibri" w:hAnsi="Calibri" w:cs="Calibri"/>
                <w:color w:val="000000"/>
                <w:sz w:val="28"/>
                <w:szCs w:val="27"/>
                <w:lang w:val="ro-RO"/>
              </w:rPr>
              <w:t>lor</w:t>
            </w:r>
            <w:r w:rsidRPr="00A73098">
              <w:rPr>
                <w:rFonts w:ascii="Calibri" w:eastAsia="Calibri" w:hAnsi="Calibri" w:cs="Calibri"/>
                <w:color w:val="000000"/>
                <w:sz w:val="28"/>
                <w:szCs w:val="27"/>
                <w:lang w:val="ro-RO"/>
              </w:rPr>
              <w:t xml:space="preserve"> cum să le folosească în timpul lecției;</w:t>
            </w:r>
          </w:p>
          <w:p w14:paraId="67B71864" w14:textId="5C71991A" w:rsidR="00F36BF0" w:rsidRPr="00A73098" w:rsidRDefault="009A4541" w:rsidP="00411705">
            <w:pPr>
              <w:pStyle w:val="Listparagraf"/>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A73098">
              <w:rPr>
                <w:rFonts w:ascii="Calibri" w:eastAsia="Calibri" w:hAnsi="Calibri" w:cs="Calibri"/>
                <w:color w:val="000000"/>
                <w:sz w:val="28"/>
                <w:szCs w:val="27"/>
                <w:lang w:val="ro-RO"/>
              </w:rPr>
              <w:t>Propunerea principalelor metode de învățare: explorarea resurselor</w:t>
            </w:r>
            <w:r w:rsidR="00A73098">
              <w:rPr>
                <w:rFonts w:ascii="Calibri" w:eastAsia="Calibri" w:hAnsi="Calibri" w:cs="Calibri"/>
                <w:color w:val="000000"/>
                <w:sz w:val="28"/>
                <w:szCs w:val="27"/>
                <w:lang w:val="ro-RO"/>
              </w:rPr>
              <w:t xml:space="preserve"> media și e-learning, explicația</w:t>
            </w:r>
            <w:r w:rsidRPr="00A73098">
              <w:rPr>
                <w:rFonts w:ascii="Calibri" w:eastAsia="Calibri" w:hAnsi="Calibri" w:cs="Calibri"/>
                <w:color w:val="000000"/>
                <w:sz w:val="28"/>
                <w:szCs w:val="27"/>
                <w:lang w:val="ro-RO"/>
              </w:rPr>
              <w:t>, discuții, prezentări</w:t>
            </w:r>
            <w:r w:rsidR="00A73098">
              <w:rPr>
                <w:rFonts w:ascii="Calibri" w:eastAsia="Calibri" w:hAnsi="Calibri" w:cs="Calibri"/>
                <w:color w:val="000000"/>
                <w:sz w:val="28"/>
                <w:szCs w:val="27"/>
                <w:lang w:val="ro-RO"/>
              </w:rPr>
              <w:t>le frontale</w:t>
            </w:r>
            <w:r w:rsidRPr="00A73098">
              <w:rPr>
                <w:rFonts w:ascii="Calibri" w:eastAsia="Calibri" w:hAnsi="Calibri" w:cs="Calibri"/>
                <w:color w:val="000000"/>
                <w:sz w:val="28"/>
                <w:szCs w:val="27"/>
                <w:lang w:val="ro-RO"/>
              </w:rPr>
              <w:t>.</w:t>
            </w:r>
          </w:p>
          <w:p w14:paraId="762FB042" w14:textId="77777777" w:rsidR="00553E16" w:rsidRPr="00A73098" w:rsidRDefault="00553E16" w:rsidP="00553E16">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8"/>
                <w:szCs w:val="27"/>
                <w:lang w:val="ro-RO"/>
              </w:rPr>
            </w:pPr>
            <w:r w:rsidRPr="00A73098">
              <w:rPr>
                <w:rFonts w:ascii="Calibri" w:eastAsia="Calibri" w:hAnsi="Calibri" w:cs="Calibri"/>
                <w:b/>
                <w:color w:val="000000"/>
                <w:sz w:val="28"/>
                <w:szCs w:val="27"/>
                <w:lang w:val="ro-RO"/>
              </w:rPr>
              <w:t>2) Activități de învățare</w:t>
            </w:r>
          </w:p>
          <w:p w14:paraId="1E89CCD7" w14:textId="1CBCEAC5" w:rsidR="00553E16" w:rsidRPr="00A73098" w:rsidRDefault="000B202C" w:rsidP="00553E16">
            <w:pPr>
              <w:pStyle w:val="Listparagraf"/>
              <w:numPr>
                <w:ilvl w:val="0"/>
                <w:numId w:val="3"/>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Pr>
                <w:rFonts w:ascii="Calibri" w:eastAsia="Calibri" w:hAnsi="Calibri" w:cs="Calibri"/>
                <w:color w:val="000000"/>
                <w:sz w:val="28"/>
                <w:szCs w:val="27"/>
                <w:lang w:val="ro-RO"/>
              </w:rPr>
              <w:t>Elevi</w:t>
            </w:r>
            <w:r w:rsidR="00B73018">
              <w:rPr>
                <w:rFonts w:ascii="Calibri" w:eastAsia="Calibri" w:hAnsi="Calibri" w:cs="Calibri"/>
                <w:color w:val="000000"/>
                <w:sz w:val="28"/>
                <w:szCs w:val="27"/>
                <w:lang w:val="ro-RO"/>
              </w:rPr>
              <w:t>i</w:t>
            </w:r>
            <w:r>
              <w:rPr>
                <w:rFonts w:ascii="Calibri" w:eastAsia="Calibri" w:hAnsi="Calibri" w:cs="Calibri"/>
                <w:color w:val="000000"/>
                <w:sz w:val="28"/>
                <w:szCs w:val="27"/>
                <w:lang w:val="ro-RO"/>
              </w:rPr>
              <w:t xml:space="preserve"> vizionează</w:t>
            </w:r>
            <w:r w:rsidR="00A73098" w:rsidRPr="00A73098">
              <w:rPr>
                <w:rFonts w:ascii="Calibri" w:eastAsia="Calibri" w:hAnsi="Calibri" w:cs="Calibri"/>
                <w:color w:val="000000"/>
                <w:sz w:val="28"/>
                <w:szCs w:val="27"/>
                <w:lang w:val="ro-RO"/>
              </w:rPr>
              <w:t xml:space="preserve"> și </w:t>
            </w:r>
            <w:r>
              <w:rPr>
                <w:rFonts w:ascii="Calibri" w:eastAsia="Calibri" w:hAnsi="Calibri" w:cs="Calibri"/>
                <w:color w:val="000000"/>
                <w:sz w:val="28"/>
                <w:szCs w:val="27"/>
                <w:lang w:val="ro-RO"/>
              </w:rPr>
              <w:t>comentează</w:t>
            </w:r>
            <w:r w:rsidR="00A73098" w:rsidRPr="00A73098">
              <w:rPr>
                <w:rFonts w:ascii="Calibri" w:eastAsia="Calibri" w:hAnsi="Calibri" w:cs="Calibri"/>
                <w:color w:val="000000"/>
                <w:sz w:val="28"/>
                <w:szCs w:val="27"/>
                <w:lang w:val="ro-RO"/>
              </w:rPr>
              <w:t xml:space="preserve"> </w:t>
            </w:r>
            <w:r w:rsidR="009A4541" w:rsidRPr="00A73098">
              <w:rPr>
                <w:rFonts w:ascii="Calibri" w:eastAsia="Calibri" w:hAnsi="Calibri" w:cs="Calibri"/>
                <w:color w:val="000000"/>
                <w:sz w:val="28"/>
                <w:szCs w:val="27"/>
                <w:lang w:val="ro-RO"/>
              </w:rPr>
              <w:t>material</w:t>
            </w:r>
            <w:r w:rsidR="00B82F19">
              <w:rPr>
                <w:rFonts w:ascii="Calibri" w:eastAsia="Calibri" w:hAnsi="Calibri" w:cs="Calibri"/>
                <w:color w:val="000000"/>
                <w:sz w:val="28"/>
                <w:szCs w:val="27"/>
                <w:lang w:val="ro-RO"/>
              </w:rPr>
              <w:t>ul</w:t>
            </w:r>
            <w:r w:rsidR="009A4541" w:rsidRPr="00A73098">
              <w:rPr>
                <w:rFonts w:ascii="Calibri" w:eastAsia="Calibri" w:hAnsi="Calibri" w:cs="Calibri"/>
                <w:color w:val="000000"/>
                <w:sz w:val="28"/>
                <w:szCs w:val="27"/>
                <w:lang w:val="ro-RO"/>
              </w:rPr>
              <w:t xml:space="preserve"> video introductiv;</w:t>
            </w:r>
          </w:p>
          <w:p w14:paraId="27840722" w14:textId="396A720F" w:rsidR="00713074" w:rsidRDefault="009A4541" w:rsidP="0080676B">
            <w:pPr>
              <w:pStyle w:val="Listparagraf"/>
              <w:numPr>
                <w:ilvl w:val="0"/>
                <w:numId w:val="3"/>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A73098">
              <w:rPr>
                <w:rFonts w:ascii="Calibri" w:eastAsia="Calibri" w:hAnsi="Calibri" w:cs="Calibri"/>
                <w:color w:val="000000"/>
                <w:sz w:val="28"/>
                <w:szCs w:val="27"/>
                <w:lang w:val="ro-RO"/>
              </w:rPr>
              <w:t>Profesorul i</w:t>
            </w:r>
            <w:r w:rsidR="00B73018">
              <w:rPr>
                <w:rFonts w:ascii="Calibri" w:eastAsia="Calibri" w:hAnsi="Calibri" w:cs="Calibri"/>
                <w:color w:val="000000"/>
                <w:sz w:val="28"/>
                <w:szCs w:val="27"/>
                <w:lang w:val="ro-RO"/>
              </w:rPr>
              <w:t xml:space="preserve">nformează elevii cu privire la drepturile copilului: </w:t>
            </w:r>
          </w:p>
          <w:p w14:paraId="128AE60B" w14:textId="5AB559D9" w:rsidR="00B73018" w:rsidRPr="00B73018" w:rsidRDefault="00B73018" w:rsidP="00B73018">
            <w:pPr>
              <w:spacing w:before="240"/>
              <w:ind w:left="36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lastRenderedPageBreak/>
              <w:t>La 20 noiembrie 1989</w:t>
            </w:r>
            <w:r>
              <w:rPr>
                <w:rFonts w:ascii="Calibri" w:eastAsia="Calibri" w:hAnsi="Calibri" w:cs="Calibri"/>
                <w:color w:val="000000"/>
                <w:sz w:val="28"/>
                <w:szCs w:val="27"/>
                <w:lang w:val="ro-RO"/>
              </w:rPr>
              <w:t>,</w:t>
            </w:r>
            <w:r w:rsidRPr="00B73018">
              <w:rPr>
                <w:rFonts w:ascii="Calibri" w:eastAsia="Calibri" w:hAnsi="Calibri" w:cs="Calibri"/>
                <w:color w:val="000000"/>
                <w:sz w:val="28"/>
                <w:szCs w:val="27"/>
                <w:lang w:val="ro-RO"/>
              </w:rPr>
              <w:t xml:space="preserve"> Adunarea Generală a Naţiunilor Unite a adoptat Convenţia Drepturilor Copilului.</w:t>
            </w:r>
          </w:p>
          <w:p w14:paraId="75A7F7A7" w14:textId="53DFCF8A" w:rsidR="00B73018" w:rsidRPr="00B73018" w:rsidRDefault="00B73018" w:rsidP="00B73018">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Pr>
                <w:rFonts w:ascii="Calibri" w:eastAsia="Calibri" w:hAnsi="Calibri" w:cs="Calibri"/>
                <w:color w:val="000000"/>
                <w:sz w:val="28"/>
                <w:szCs w:val="27"/>
                <w:lang w:val="ro-RO"/>
              </w:rPr>
              <w:t xml:space="preserve">       </w:t>
            </w:r>
            <w:r w:rsidRPr="00B73018">
              <w:rPr>
                <w:rFonts w:ascii="Calibri" w:eastAsia="Calibri" w:hAnsi="Calibri" w:cs="Calibri"/>
                <w:color w:val="000000"/>
                <w:sz w:val="28"/>
                <w:szCs w:val="27"/>
                <w:lang w:val="ro-RO"/>
              </w:rPr>
              <w:t>În România, Legea 272/2004 reglementează drepturile copilului.</w:t>
            </w:r>
          </w:p>
          <w:p w14:paraId="43A688FC" w14:textId="4DDE0D69" w:rsidR="00B73018" w:rsidRPr="00B73018" w:rsidRDefault="00B73018" w:rsidP="00B73018">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Pr>
                <w:rFonts w:ascii="Calibri" w:eastAsia="Calibri" w:hAnsi="Calibri" w:cs="Calibri"/>
                <w:color w:val="000000"/>
                <w:sz w:val="28"/>
                <w:szCs w:val="27"/>
                <w:lang w:val="ro-RO"/>
              </w:rPr>
              <w:t xml:space="preserve">        </w:t>
            </w:r>
            <w:r w:rsidRPr="00B73018">
              <w:rPr>
                <w:rFonts w:ascii="Calibri" w:eastAsia="Calibri" w:hAnsi="Calibri" w:cs="Calibri"/>
                <w:color w:val="000000"/>
                <w:sz w:val="28"/>
                <w:szCs w:val="27"/>
                <w:lang w:val="ro-RO"/>
              </w:rPr>
              <w:t xml:space="preserve">Drepturile copilului, aşa cum sunt ele stipulate în legislaţia românească, pot fi grupate în trei mari grupe, în funcţie de rolul lor: drepturi de protecţie, drepturi de dezvoltare şi drepturi de participare.  </w:t>
            </w:r>
          </w:p>
          <w:p w14:paraId="0F127194" w14:textId="2D1290AA" w:rsidR="0080676B" w:rsidRDefault="009A4541" w:rsidP="00553E16">
            <w:pPr>
              <w:pStyle w:val="Listparagraf"/>
              <w:numPr>
                <w:ilvl w:val="0"/>
                <w:numId w:val="3"/>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A73098">
              <w:rPr>
                <w:rFonts w:ascii="Calibri" w:eastAsia="Calibri" w:hAnsi="Calibri" w:cs="Calibri"/>
                <w:color w:val="000000"/>
                <w:sz w:val="28"/>
                <w:szCs w:val="27"/>
                <w:lang w:val="ro-RO"/>
              </w:rPr>
              <w:t xml:space="preserve">Elevii </w:t>
            </w:r>
            <w:r w:rsidR="00B73018">
              <w:rPr>
                <w:rFonts w:ascii="Calibri" w:eastAsia="Calibri" w:hAnsi="Calibri" w:cs="Calibri"/>
                <w:color w:val="000000"/>
                <w:sz w:val="28"/>
                <w:szCs w:val="27"/>
                <w:lang w:val="ro-RO"/>
              </w:rPr>
              <w:t xml:space="preserve">primesc spre analiză cazuri de încălcare a drepturilor copilului, în </w:t>
            </w:r>
            <w:r w:rsidR="00AD7079">
              <w:rPr>
                <w:rFonts w:ascii="Calibri" w:eastAsia="Calibri" w:hAnsi="Calibri" w:cs="Calibri"/>
                <w:color w:val="000000"/>
                <w:sz w:val="28"/>
                <w:szCs w:val="27"/>
                <w:lang w:val="ro-RO"/>
              </w:rPr>
              <w:t>activitate pe echipe.</w:t>
            </w:r>
          </w:p>
          <w:p w14:paraId="5D149337" w14:textId="77777777" w:rsidR="00B73018" w:rsidRPr="00B73018" w:rsidRDefault="00B73018" w:rsidP="00AD7079">
            <w:pPr>
              <w:pStyle w:val="Listparagraf"/>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t>Vor fi identificate:</w:t>
            </w:r>
          </w:p>
          <w:p w14:paraId="79608D34" w14:textId="5969BC11" w:rsidR="00B73018" w:rsidRPr="00B73018" w:rsidRDefault="00B73018" w:rsidP="00AD7079">
            <w:pPr>
              <w:pStyle w:val="Listparagraf"/>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t>cauzele ca</w:t>
            </w:r>
            <w:r w:rsidR="00AD7079">
              <w:rPr>
                <w:rFonts w:ascii="Calibri" w:eastAsia="Calibri" w:hAnsi="Calibri" w:cs="Calibri"/>
                <w:color w:val="000000"/>
                <w:sz w:val="28"/>
                <w:szCs w:val="27"/>
                <w:lang w:val="ro-RO"/>
              </w:rPr>
              <w:t>re</w:t>
            </w:r>
            <w:r w:rsidRPr="00B73018">
              <w:rPr>
                <w:rFonts w:ascii="Calibri" w:eastAsia="Calibri" w:hAnsi="Calibri" w:cs="Calibri"/>
                <w:color w:val="000000"/>
                <w:sz w:val="28"/>
                <w:szCs w:val="27"/>
                <w:lang w:val="ro-RO"/>
              </w:rPr>
              <w:t xml:space="preserve"> au favorizat încălcarea drepturilor copilului, </w:t>
            </w:r>
          </w:p>
          <w:p w14:paraId="0815F722" w14:textId="77777777" w:rsidR="00B73018" w:rsidRPr="00B73018" w:rsidRDefault="00B73018" w:rsidP="00AD7079">
            <w:pPr>
              <w:pStyle w:val="Listparagraf"/>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t xml:space="preserve">efectele asupra copiilor, </w:t>
            </w:r>
          </w:p>
          <w:p w14:paraId="4DB694EA" w14:textId="77777777" w:rsidR="00B73018" w:rsidRPr="00B73018" w:rsidRDefault="00B73018" w:rsidP="00AD7079">
            <w:pPr>
              <w:pStyle w:val="Listparagraf"/>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t xml:space="preserve">modul în care persoanele respective ar fi putut evita ceea ce li s-a întâmplat. </w:t>
            </w:r>
          </w:p>
          <w:p w14:paraId="707BAC5F" w14:textId="6B2AEBE3" w:rsidR="00B73018" w:rsidRPr="00B73018" w:rsidRDefault="00B73018" w:rsidP="00AD7079">
            <w:pPr>
              <w:pStyle w:val="Listparagraf"/>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t>Fiecare echipă va întocmi propriile liste cuprinzând aspectele solicitate</w:t>
            </w:r>
            <w:r w:rsidR="00AD7079">
              <w:rPr>
                <w:rFonts w:ascii="Calibri" w:eastAsia="Calibri" w:hAnsi="Calibri" w:cs="Calibri"/>
                <w:color w:val="000000"/>
                <w:sz w:val="28"/>
                <w:szCs w:val="27"/>
                <w:lang w:val="ro-RO"/>
              </w:rPr>
              <w:t>.</w:t>
            </w:r>
          </w:p>
          <w:p w14:paraId="066C2E43" w14:textId="041A75BA" w:rsidR="00B73018" w:rsidRPr="00AD7079" w:rsidRDefault="00B73018" w:rsidP="00AD7079">
            <w:pPr>
              <w:pStyle w:val="Listparagraf"/>
              <w:numPr>
                <w:ilvl w:val="0"/>
                <w:numId w:val="3"/>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B73018">
              <w:rPr>
                <w:rFonts w:ascii="Calibri" w:eastAsia="Calibri" w:hAnsi="Calibri" w:cs="Calibri"/>
                <w:color w:val="000000"/>
                <w:sz w:val="28"/>
                <w:szCs w:val="27"/>
                <w:lang w:val="ro-RO"/>
              </w:rPr>
              <w:t>În activitate</w:t>
            </w:r>
            <w:r w:rsidR="0091003B">
              <w:rPr>
                <w:rFonts w:ascii="Calibri" w:eastAsia="Calibri" w:hAnsi="Calibri" w:cs="Calibri"/>
                <w:color w:val="000000"/>
                <w:sz w:val="28"/>
                <w:szCs w:val="27"/>
                <w:lang w:val="ro-RO"/>
              </w:rPr>
              <w:t>a</w:t>
            </w:r>
            <w:r w:rsidRPr="00B73018">
              <w:rPr>
                <w:rFonts w:ascii="Calibri" w:eastAsia="Calibri" w:hAnsi="Calibri" w:cs="Calibri"/>
                <w:color w:val="000000"/>
                <w:sz w:val="28"/>
                <w:szCs w:val="27"/>
                <w:lang w:val="ro-RO"/>
              </w:rPr>
              <w:t xml:space="preserve"> următoare se va face prezentarea succintă a cazului studiat de fiecare grupă către întreaga clasă, urmată de raportarea de către fiecare grupă a rezultatelor studiului cu reunirea datelor la nivel de clasă pe tablă, în scopul stabilirii de concluzii cu caracter general</w:t>
            </w:r>
            <w:r w:rsidR="00AD7079">
              <w:rPr>
                <w:rFonts w:ascii="Calibri" w:eastAsia="Calibri" w:hAnsi="Calibri" w:cs="Calibri"/>
                <w:color w:val="000000"/>
                <w:sz w:val="28"/>
                <w:szCs w:val="27"/>
                <w:lang w:val="ro-RO"/>
              </w:rPr>
              <w:t>.</w:t>
            </w:r>
          </w:p>
          <w:p w14:paraId="519C0684" w14:textId="5BD19000" w:rsidR="00713074" w:rsidRPr="00A73098" w:rsidRDefault="000B202C" w:rsidP="00553E16">
            <w:pPr>
              <w:pStyle w:val="Listparagraf"/>
              <w:numPr>
                <w:ilvl w:val="0"/>
                <w:numId w:val="3"/>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Pr>
                <w:rFonts w:ascii="Calibri" w:eastAsia="Calibri" w:hAnsi="Calibri" w:cs="Calibri"/>
                <w:color w:val="000000"/>
                <w:sz w:val="28"/>
                <w:szCs w:val="27"/>
                <w:lang w:val="ro-RO"/>
              </w:rPr>
              <w:t>Profesorul trage concluzii asupra desfășurării lecției</w:t>
            </w:r>
            <w:r w:rsidR="009A4541" w:rsidRPr="00A73098">
              <w:rPr>
                <w:rFonts w:ascii="Calibri" w:eastAsia="Calibri" w:hAnsi="Calibri" w:cs="Calibri"/>
                <w:color w:val="000000"/>
                <w:sz w:val="28"/>
                <w:szCs w:val="27"/>
                <w:lang w:val="ro-RO"/>
              </w:rPr>
              <w:t xml:space="preserve"> și </w:t>
            </w:r>
            <w:r>
              <w:rPr>
                <w:rFonts w:ascii="Calibri" w:eastAsia="Calibri" w:hAnsi="Calibri" w:cs="Calibri"/>
                <w:color w:val="000000"/>
                <w:sz w:val="28"/>
                <w:szCs w:val="27"/>
                <w:lang w:val="ro-RO"/>
              </w:rPr>
              <w:t xml:space="preserve">se </w:t>
            </w:r>
            <w:r w:rsidR="009A4541" w:rsidRPr="00A73098">
              <w:rPr>
                <w:rFonts w:ascii="Calibri" w:eastAsia="Calibri" w:hAnsi="Calibri" w:cs="Calibri"/>
                <w:color w:val="000000"/>
                <w:sz w:val="28"/>
                <w:szCs w:val="27"/>
                <w:lang w:val="ro-RO"/>
              </w:rPr>
              <w:t xml:space="preserve">asigură </w:t>
            </w:r>
            <w:r>
              <w:rPr>
                <w:rFonts w:ascii="Calibri" w:eastAsia="Calibri" w:hAnsi="Calibri" w:cs="Calibri"/>
                <w:color w:val="000000"/>
                <w:sz w:val="28"/>
                <w:szCs w:val="27"/>
                <w:lang w:val="ro-RO"/>
              </w:rPr>
              <w:t xml:space="preserve">de învățarea </w:t>
            </w:r>
            <w:r w:rsidR="009A4541" w:rsidRPr="00A73098">
              <w:rPr>
                <w:rFonts w:ascii="Calibri" w:eastAsia="Calibri" w:hAnsi="Calibri" w:cs="Calibri"/>
                <w:color w:val="000000"/>
                <w:sz w:val="28"/>
                <w:szCs w:val="27"/>
                <w:lang w:val="ro-RO"/>
              </w:rPr>
              <w:t>noi</w:t>
            </w:r>
            <w:r>
              <w:rPr>
                <w:rFonts w:ascii="Calibri" w:eastAsia="Calibri" w:hAnsi="Calibri" w:cs="Calibri"/>
                <w:color w:val="000000"/>
                <w:sz w:val="28"/>
                <w:szCs w:val="27"/>
                <w:lang w:val="ro-RO"/>
              </w:rPr>
              <w:t>lor</w:t>
            </w:r>
            <w:r w:rsidR="009A4541" w:rsidRPr="00A73098">
              <w:rPr>
                <w:rFonts w:ascii="Calibri" w:eastAsia="Calibri" w:hAnsi="Calibri" w:cs="Calibri"/>
                <w:color w:val="000000"/>
                <w:sz w:val="28"/>
                <w:szCs w:val="27"/>
                <w:lang w:val="ro-RO"/>
              </w:rPr>
              <w:t xml:space="preserve"> termeni și concepte printr-o </w:t>
            </w:r>
            <w:r w:rsidR="00FF6710" w:rsidRPr="00A73098">
              <w:rPr>
                <w:rFonts w:ascii="Calibri" w:eastAsia="Calibri" w:hAnsi="Calibri" w:cs="Calibri"/>
                <w:color w:val="000000"/>
                <w:sz w:val="28"/>
                <w:szCs w:val="27"/>
                <w:lang w:val="ro-RO"/>
              </w:rPr>
              <w:t>se</w:t>
            </w:r>
            <w:r>
              <w:rPr>
                <w:rFonts w:ascii="Calibri" w:eastAsia="Calibri" w:hAnsi="Calibri" w:cs="Calibri"/>
                <w:color w:val="000000"/>
                <w:sz w:val="28"/>
                <w:szCs w:val="27"/>
                <w:lang w:val="ro-RO"/>
              </w:rPr>
              <w:t xml:space="preserve">rie scurtă </w:t>
            </w:r>
            <w:r w:rsidR="00FF6710" w:rsidRPr="00A73098">
              <w:rPr>
                <w:rFonts w:ascii="Calibri" w:eastAsia="Calibri" w:hAnsi="Calibri" w:cs="Calibri"/>
                <w:color w:val="000000"/>
                <w:sz w:val="28"/>
                <w:szCs w:val="27"/>
                <w:lang w:val="ro-RO"/>
              </w:rPr>
              <w:t>de întrebări și răspunsuri.</w:t>
            </w:r>
          </w:p>
          <w:p w14:paraId="69B2E84B" w14:textId="61EB313A" w:rsidR="00713074" w:rsidRPr="00A73098" w:rsidRDefault="00713074" w:rsidP="00713074">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8"/>
                <w:szCs w:val="27"/>
                <w:lang w:val="ro-RO"/>
              </w:rPr>
            </w:pPr>
            <w:r w:rsidRPr="00A73098">
              <w:rPr>
                <w:rFonts w:ascii="Calibri" w:eastAsia="Calibri" w:hAnsi="Calibri" w:cs="Calibri"/>
                <w:b/>
                <w:color w:val="000000"/>
                <w:sz w:val="28"/>
                <w:szCs w:val="27"/>
                <w:lang w:val="ro-RO"/>
              </w:rPr>
              <w:t xml:space="preserve">3) Asigurarea </w:t>
            </w:r>
            <w:r w:rsidR="000B202C">
              <w:rPr>
                <w:rFonts w:ascii="Calibri" w:eastAsia="Calibri" w:hAnsi="Calibri" w:cs="Calibri"/>
                <w:b/>
                <w:color w:val="000000"/>
                <w:sz w:val="28"/>
                <w:szCs w:val="27"/>
                <w:lang w:val="ro-RO"/>
              </w:rPr>
              <w:t xml:space="preserve">retenției </w:t>
            </w:r>
            <w:r w:rsidRPr="00A73098">
              <w:rPr>
                <w:rFonts w:ascii="Calibri" w:eastAsia="Calibri" w:hAnsi="Calibri" w:cs="Calibri"/>
                <w:b/>
                <w:color w:val="000000"/>
                <w:sz w:val="28"/>
                <w:szCs w:val="27"/>
                <w:lang w:val="ro-RO"/>
              </w:rPr>
              <w:t>și transferului</w:t>
            </w:r>
          </w:p>
          <w:p w14:paraId="0F866622" w14:textId="16F190F8" w:rsidR="00F36BF0" w:rsidRPr="00A73098" w:rsidRDefault="00B848EE" w:rsidP="00F36BF0">
            <w:pPr>
              <w:pStyle w:val="Listparagraf"/>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8"/>
                <w:szCs w:val="27"/>
                <w:lang w:val="ro-RO"/>
              </w:rPr>
            </w:pPr>
            <w:r w:rsidRPr="00A73098">
              <w:rPr>
                <w:rFonts w:ascii="Calibri" w:eastAsia="Calibri" w:hAnsi="Calibri" w:cs="Calibri"/>
                <w:color w:val="000000"/>
                <w:sz w:val="28"/>
                <w:szCs w:val="27"/>
                <w:lang w:val="ro-RO"/>
              </w:rPr>
              <w:t xml:space="preserve">Încurajarea </w:t>
            </w:r>
            <w:r w:rsidR="00AD7079">
              <w:rPr>
                <w:rFonts w:ascii="Calibri" w:eastAsia="Calibri" w:hAnsi="Calibri" w:cs="Calibri"/>
                <w:color w:val="000000"/>
                <w:sz w:val="28"/>
                <w:szCs w:val="27"/>
                <w:lang w:val="ro-RO"/>
              </w:rPr>
              <w:t>elevilor</w:t>
            </w:r>
            <w:r w:rsidRPr="00A73098">
              <w:rPr>
                <w:rFonts w:ascii="Calibri" w:eastAsia="Calibri" w:hAnsi="Calibri" w:cs="Calibri"/>
                <w:color w:val="000000"/>
                <w:sz w:val="28"/>
                <w:szCs w:val="27"/>
                <w:lang w:val="ro-RO"/>
              </w:rPr>
              <w:t xml:space="preserve"> să studieze materialele suplimentare de lectură și să ia în considerare înscrie</w:t>
            </w:r>
            <w:r w:rsidR="000B202C">
              <w:rPr>
                <w:rFonts w:ascii="Calibri" w:eastAsia="Calibri" w:hAnsi="Calibri" w:cs="Calibri"/>
                <w:color w:val="000000"/>
                <w:sz w:val="28"/>
                <w:szCs w:val="27"/>
                <w:lang w:val="ro-RO"/>
              </w:rPr>
              <w:t>rea</w:t>
            </w:r>
            <w:r w:rsidRPr="00A73098">
              <w:rPr>
                <w:rFonts w:ascii="Calibri" w:eastAsia="Calibri" w:hAnsi="Calibri" w:cs="Calibri"/>
                <w:color w:val="000000"/>
                <w:sz w:val="28"/>
                <w:szCs w:val="27"/>
                <w:lang w:val="ro-RO"/>
              </w:rPr>
              <w:t xml:space="preserve"> la cursurile </w:t>
            </w:r>
            <w:r w:rsidR="000B202C">
              <w:rPr>
                <w:rFonts w:ascii="Calibri" w:eastAsia="Calibri" w:hAnsi="Calibri" w:cs="Calibri"/>
                <w:color w:val="000000"/>
                <w:sz w:val="28"/>
                <w:szCs w:val="27"/>
                <w:lang w:val="ro-RO"/>
              </w:rPr>
              <w:t xml:space="preserve">digitale </w:t>
            </w:r>
            <w:r w:rsidRPr="00A73098">
              <w:rPr>
                <w:rFonts w:ascii="Calibri" w:eastAsia="Calibri" w:hAnsi="Calibri" w:cs="Calibri"/>
                <w:color w:val="000000"/>
                <w:sz w:val="28"/>
                <w:szCs w:val="27"/>
                <w:lang w:val="ro-RO"/>
              </w:rPr>
              <w:t>VAEIE;</w:t>
            </w:r>
          </w:p>
          <w:p w14:paraId="3208D482" w14:textId="3322CC5E" w:rsidR="00A14F5C" w:rsidRPr="00A73098" w:rsidRDefault="00AD7079" w:rsidP="003E0CCE">
            <w:pPr>
              <w:pStyle w:val="Listparagraf"/>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7"/>
                <w:szCs w:val="27"/>
                <w:lang w:val="ro-RO"/>
              </w:rPr>
            </w:pPr>
            <w:r>
              <w:rPr>
                <w:rFonts w:ascii="Calibri" w:eastAsia="Calibri" w:hAnsi="Calibri" w:cs="Calibri"/>
                <w:color w:val="000000"/>
                <w:sz w:val="28"/>
                <w:szCs w:val="27"/>
                <w:lang w:val="ro-RO"/>
              </w:rPr>
              <w:t>S</w:t>
            </w:r>
            <w:r w:rsidRPr="00AD7079">
              <w:rPr>
                <w:rFonts w:ascii="Calibri" w:eastAsia="Calibri" w:hAnsi="Calibri" w:cs="Calibri"/>
                <w:color w:val="000000"/>
                <w:sz w:val="28"/>
                <w:szCs w:val="27"/>
                <w:lang w:val="ro-RO"/>
              </w:rPr>
              <w:t>e oferă elevilor informaţii cu privire la organizaţiile care luptă pentru respectarea drepturilor copiilor şi pentru spijinirea copiilor aflaţi în situaţii de risc şi se indică modalitatea prin care fiecare poate contribui  ca voluntar sau cu donaţii.</w:t>
            </w:r>
          </w:p>
        </w:tc>
      </w:tr>
      <w:tr w:rsidR="00226C26" w:rsidRPr="00A73098" w14:paraId="06BFF673" w14:textId="77777777" w:rsidTr="00834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3B3DBA17" w14:textId="77777777" w:rsidR="004228C3" w:rsidRPr="00A73098" w:rsidRDefault="00226C26" w:rsidP="00C678D3">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lastRenderedPageBreak/>
              <w:t>Materiale:</w:t>
            </w:r>
          </w:p>
          <w:p w14:paraId="4A18DE58" w14:textId="77777777" w:rsidR="00C678D3" w:rsidRPr="00A73098" w:rsidRDefault="00C678D3" w:rsidP="00C678D3">
            <w:pPr>
              <w:jc w:val="center"/>
              <w:rPr>
                <w:rFonts w:ascii="Calibri" w:eastAsia="Calibri" w:hAnsi="Calibri" w:cs="Calibri"/>
                <w:color w:val="000000"/>
                <w:sz w:val="28"/>
                <w:szCs w:val="28"/>
                <w:lang w:val="ro-RO"/>
              </w:rPr>
            </w:pPr>
          </w:p>
        </w:tc>
        <w:tc>
          <w:tcPr>
            <w:tcW w:w="4369" w:type="pct"/>
          </w:tcPr>
          <w:p w14:paraId="3716B594" w14:textId="04902788" w:rsidR="004228C3" w:rsidRPr="00204488" w:rsidRDefault="0053681F" w:rsidP="00204488">
            <w:pPr>
              <w:pStyle w:val="Listparagraf"/>
              <w:numPr>
                <w:ilvl w:val="0"/>
                <w:numId w:val="8"/>
              </w:num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sidRPr="00204488">
              <w:rPr>
                <w:rFonts w:ascii="Calibri" w:eastAsia="Calibri" w:hAnsi="Calibri" w:cs="Calibri"/>
                <w:b/>
                <w:color w:val="000000"/>
                <w:sz w:val="28"/>
                <w:szCs w:val="27"/>
                <w:lang w:val="ro-RO"/>
              </w:rPr>
              <w:lastRenderedPageBreak/>
              <w:t>Materiale video (stimul de învățare)</w:t>
            </w:r>
          </w:p>
          <w:p w14:paraId="3A26FBA1" w14:textId="14DA1A3B" w:rsidR="00204488" w:rsidRDefault="00204488"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E2D08FA" w14:textId="55C20C05" w:rsidR="00F40843" w:rsidRDefault="006C48FD"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lastRenderedPageBreak/>
              <w:t xml:space="preserve">  </w:t>
            </w:r>
          </w:p>
          <w:p w14:paraId="46FEBD36" w14:textId="5AAEDEC8"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noProof/>
                <w:color w:val="000000"/>
                <w:sz w:val="28"/>
                <w:szCs w:val="27"/>
                <w:lang w:val="ro-RO"/>
              </w:rPr>
              <w:drawing>
                <wp:anchor distT="0" distB="0" distL="114300" distR="114300" simplePos="0" relativeHeight="251660288" behindDoc="0" locked="0" layoutInCell="1" allowOverlap="1" wp14:anchorId="45F16B37" wp14:editId="11F00534">
                  <wp:simplePos x="0" y="0"/>
                  <wp:positionH relativeFrom="column">
                    <wp:posOffset>454660</wp:posOffset>
                  </wp:positionH>
                  <wp:positionV relativeFrom="paragraph">
                    <wp:posOffset>4445</wp:posOffset>
                  </wp:positionV>
                  <wp:extent cx="2984500" cy="2238375"/>
                  <wp:effectExtent l="0" t="0" r="6350" b="9525"/>
                  <wp:wrapThrough wrapText="bothSides">
                    <wp:wrapPolygon edited="0">
                      <wp:start x="0" y="0"/>
                      <wp:lineTo x="0" y="21508"/>
                      <wp:lineTo x="21508" y="21508"/>
                      <wp:lineTo x="21508" y="0"/>
                      <wp:lineTo x="0" y="0"/>
                    </wp:wrapPolygon>
                  </wp:wrapThrough>
                  <wp:docPr id="7" name="Video 7" descr="Conventia privind Drepturile Copilulu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o 7" descr="Conventia privind Drepturile Copilului">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HRret-9Jq_Q?feature=oembed&quot; frameborder=&quot;0&quot; allow=&quot;accelerometer; autoplay; clipboard-write; encrypted-media; gyroscope; picture-in-picture&quot; allowfullscreen=&quot;&quot; title=&quot;Conventia privind Drepturile Copilului&quot; sandbox=&quot;allow-scripts allow-same-origin allow-popups&quot;&gt;&lt;/iframe&gt;" h="150" w="200"/>
                              </a:ext>
                            </a:extLst>
                          </a:blip>
                          <a:stretch>
                            <a:fillRect/>
                          </a:stretch>
                        </pic:blipFill>
                        <pic:spPr>
                          <a:xfrm>
                            <a:off x="0" y="0"/>
                            <a:ext cx="2984500" cy="22383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7"/>
                <w:lang w:val="ro-RO"/>
              </w:rPr>
              <w:t xml:space="preserve">   </w:t>
            </w:r>
          </w:p>
          <w:p w14:paraId="50A0974E" w14:textId="77777777" w:rsidR="00F40843" w:rsidRPr="00F40843" w:rsidRDefault="00F40843" w:rsidP="00F40843">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sidRPr="00F40843">
              <w:rPr>
                <w:rFonts w:ascii="Calibri" w:eastAsia="Calibri" w:hAnsi="Calibri" w:cs="Calibri"/>
                <w:b/>
                <w:color w:val="000000"/>
                <w:sz w:val="28"/>
                <w:szCs w:val="27"/>
                <w:lang w:val="ro-RO"/>
              </w:rPr>
              <w:t>#NeVedemLaBibliotecă</w:t>
            </w:r>
          </w:p>
          <w:p w14:paraId="619DBA12" w14:textId="69A5A38D" w:rsidR="00F40843" w:rsidRDefault="00F40843" w:rsidP="00F40843">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sidRPr="00F40843">
              <w:rPr>
                <w:rFonts w:ascii="Calibri" w:eastAsia="Calibri" w:hAnsi="Calibri" w:cs="Calibri"/>
                <w:b/>
                <w:color w:val="000000"/>
                <w:sz w:val="28"/>
                <w:szCs w:val="27"/>
                <w:lang w:val="ro-RO"/>
              </w:rPr>
              <w:t>Conven</w:t>
            </w:r>
            <w:r>
              <w:rPr>
                <w:rFonts w:ascii="Calibri" w:eastAsia="Calibri" w:hAnsi="Calibri" w:cs="Calibri"/>
                <w:b/>
                <w:color w:val="000000"/>
                <w:sz w:val="28"/>
                <w:szCs w:val="27"/>
                <w:lang w:val="ro-RO"/>
              </w:rPr>
              <w:t>ț</w:t>
            </w:r>
            <w:r w:rsidRPr="00F40843">
              <w:rPr>
                <w:rFonts w:ascii="Calibri" w:eastAsia="Calibri" w:hAnsi="Calibri" w:cs="Calibri"/>
                <w:b/>
                <w:color w:val="000000"/>
                <w:sz w:val="28"/>
                <w:szCs w:val="27"/>
                <w:lang w:val="ro-RO"/>
              </w:rPr>
              <w:t>ia privind Drepturile Copilului</w:t>
            </w:r>
          </w:p>
          <w:p w14:paraId="1B678446" w14:textId="05320FB7"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54F47639" w14:textId="41684372"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57F044FA" w14:textId="6FABA502"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222BAAC5" w14:textId="00430F6D"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27B3837E" w14:textId="3F30D276"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11D928C" w14:textId="5576F743"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4FF8ACBE" w14:textId="41F08D67" w:rsidR="00566CBD" w:rsidRDefault="001344BB"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noProof/>
                <w:color w:val="000000"/>
                <w:sz w:val="28"/>
                <w:szCs w:val="27"/>
                <w:lang w:val="ro-RO"/>
              </w:rPr>
              <w:drawing>
                <wp:anchor distT="0" distB="0" distL="114300" distR="114300" simplePos="0" relativeHeight="251661312" behindDoc="0" locked="0" layoutInCell="1" allowOverlap="1" wp14:anchorId="4107438B" wp14:editId="3465D2BF">
                  <wp:simplePos x="0" y="0"/>
                  <wp:positionH relativeFrom="column">
                    <wp:posOffset>502285</wp:posOffset>
                  </wp:positionH>
                  <wp:positionV relativeFrom="paragraph">
                    <wp:posOffset>195580</wp:posOffset>
                  </wp:positionV>
                  <wp:extent cx="2952750" cy="2213610"/>
                  <wp:effectExtent l="0" t="0" r="0" b="0"/>
                  <wp:wrapThrough wrapText="bothSides">
                    <wp:wrapPolygon edited="0">
                      <wp:start x="0" y="0"/>
                      <wp:lineTo x="0" y="21377"/>
                      <wp:lineTo x="21461" y="21377"/>
                      <wp:lineTo x="21461" y="0"/>
                      <wp:lineTo x="0" y="0"/>
                    </wp:wrapPolygon>
                  </wp:wrapThrough>
                  <wp:docPr id="2" name="Video 2" descr="Drepturile Copilulu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Drepturile Copilului">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NQ3brEIf4kI?feature=oembed&quot; frameborder=&quot;0&quot; allow=&quot;accelerometer; autoplay; clipboard-write; encrypted-media; gyroscope; picture-in-picture&quot; allowfullscreen=&quot;&quot; title=&quot;Drepturile Copilului&quot; sandbox=&quot;allow-scripts allow-same-origin allow-popups&quot;&gt;&lt;/iframe&gt;" h="150" w="200"/>
                              </a:ext>
                            </a:extLst>
                          </a:blip>
                          <a:stretch>
                            <a:fillRect/>
                          </a:stretch>
                        </pic:blipFill>
                        <pic:spPr>
                          <a:xfrm>
                            <a:off x="0" y="0"/>
                            <a:ext cx="2952750" cy="2213610"/>
                          </a:xfrm>
                          <a:prstGeom prst="rect">
                            <a:avLst/>
                          </a:prstGeom>
                        </pic:spPr>
                      </pic:pic>
                    </a:graphicData>
                  </a:graphic>
                  <wp14:sizeRelH relativeFrom="margin">
                    <wp14:pctWidth>0</wp14:pctWidth>
                  </wp14:sizeRelH>
                  <wp14:sizeRelV relativeFrom="margin">
                    <wp14:pctHeight>0</wp14:pctHeight>
                  </wp14:sizeRelV>
                </wp:anchor>
              </w:drawing>
            </w:r>
          </w:p>
          <w:p w14:paraId="21770ED3" w14:textId="76DAB9DD" w:rsidR="001344BB" w:rsidRDefault="001344BB"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2EB6EE2D" w14:textId="6044CD7A" w:rsidR="001344BB" w:rsidRDefault="001344BB"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19D2456B" w14:textId="220647C7" w:rsidR="00F40843" w:rsidRDefault="00F4084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24393A38" w14:textId="40F26CE5" w:rsidR="001344BB" w:rsidRDefault="001344BB"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CCECEA2" w14:textId="01AD6C91" w:rsidR="001344BB" w:rsidRDefault="006C48FD"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 xml:space="preserve">  Drepturile copilului</w:t>
            </w:r>
          </w:p>
          <w:p w14:paraId="39964439" w14:textId="752AAD98" w:rsidR="006C48FD" w:rsidRDefault="006C48FD"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152A5E6" w14:textId="77777777" w:rsidR="006C48FD" w:rsidRDefault="006C48FD"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4326B3C" w14:textId="3185BC86" w:rsidR="001344BB" w:rsidRDefault="001344BB"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1EDD4F6" w14:textId="2D3CA901" w:rsidR="001344BB" w:rsidRDefault="001344BB"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6C395A9E" w14:textId="177960B7" w:rsidR="006C48FD" w:rsidRDefault="006C48FD"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noProof/>
                <w:color w:val="000000"/>
                <w:sz w:val="28"/>
                <w:szCs w:val="27"/>
                <w:lang w:val="ro-RO"/>
              </w:rPr>
              <w:drawing>
                <wp:anchor distT="0" distB="0" distL="114300" distR="114300" simplePos="0" relativeHeight="251662336" behindDoc="0" locked="0" layoutInCell="1" allowOverlap="1" wp14:anchorId="50B891F7" wp14:editId="41C7AF63">
                  <wp:simplePos x="0" y="0"/>
                  <wp:positionH relativeFrom="column">
                    <wp:posOffset>492760</wp:posOffset>
                  </wp:positionH>
                  <wp:positionV relativeFrom="paragraph">
                    <wp:posOffset>59055</wp:posOffset>
                  </wp:positionV>
                  <wp:extent cx="2946400" cy="2209165"/>
                  <wp:effectExtent l="0" t="0" r="6350" b="635"/>
                  <wp:wrapThrough wrapText="bothSides">
                    <wp:wrapPolygon edited="0">
                      <wp:start x="0" y="0"/>
                      <wp:lineTo x="0" y="21420"/>
                      <wp:lineTo x="21507" y="21420"/>
                      <wp:lineTo x="21507" y="0"/>
                      <wp:lineTo x="0" y="0"/>
                    </wp:wrapPolygon>
                  </wp:wrapThrough>
                  <wp:docPr id="4" name="Video 4" descr="Toti copiii au dreptul la educati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Toti copiii au dreptul la educatie!">
                            <a:hlinkClick r:id="rId15"/>
                          </pic:cNvPr>
                          <pic:cNvPicPr/>
                        </pic:nvPicPr>
                        <pic:blipFill>
                          <a:blip r:embed="rId1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rQtCP7OajHg?feature=oembed&quot; frameborder=&quot;0&quot; allow=&quot;accelerometer; autoplay; clipboard-write; encrypted-media; gyroscope; picture-in-picture&quot; allowfullscreen=&quot;&quot; title=&quot;Toti copiii au dreptul la educatie!&quot; sandbox=&quot;allow-scripts allow-same-origin allow-popups&quot;&gt;&lt;/iframe&gt;" h="113" w="200"/>
                              </a:ext>
                            </a:extLst>
                          </a:blip>
                          <a:stretch>
                            <a:fillRect/>
                          </a:stretch>
                        </pic:blipFill>
                        <pic:spPr>
                          <a:xfrm>
                            <a:off x="0" y="0"/>
                            <a:ext cx="2946400" cy="2209165"/>
                          </a:xfrm>
                          <a:prstGeom prst="rect">
                            <a:avLst/>
                          </a:prstGeom>
                        </pic:spPr>
                      </pic:pic>
                    </a:graphicData>
                  </a:graphic>
                  <wp14:sizeRelH relativeFrom="margin">
                    <wp14:pctWidth>0</wp14:pctWidth>
                  </wp14:sizeRelH>
                  <wp14:sizeRelV relativeFrom="margin">
                    <wp14:pctHeight>0</wp14:pctHeight>
                  </wp14:sizeRelV>
                </wp:anchor>
              </w:drawing>
            </w:r>
            <w:r w:rsidR="00695ED3">
              <w:rPr>
                <w:rFonts w:ascii="Calibri" w:eastAsia="Calibri" w:hAnsi="Calibri" w:cs="Calibri"/>
                <w:b/>
                <w:color w:val="000000"/>
                <w:sz w:val="28"/>
                <w:szCs w:val="27"/>
                <w:lang w:val="ro-RO"/>
              </w:rPr>
              <w:t xml:space="preserve">     </w:t>
            </w:r>
            <w:r>
              <w:rPr>
                <w:rFonts w:ascii="Calibri" w:eastAsia="Calibri" w:hAnsi="Calibri" w:cs="Calibri"/>
                <w:b/>
                <w:color w:val="000000"/>
                <w:sz w:val="28"/>
                <w:szCs w:val="27"/>
                <w:lang w:val="ro-RO"/>
              </w:rPr>
              <w:t xml:space="preserve">Toți copii au dreptul </w:t>
            </w:r>
            <w:r w:rsidR="00695ED3">
              <w:rPr>
                <w:rFonts w:ascii="Calibri" w:eastAsia="Calibri" w:hAnsi="Calibri" w:cs="Calibri"/>
                <w:b/>
                <w:color w:val="000000"/>
                <w:sz w:val="28"/>
                <w:szCs w:val="27"/>
                <w:lang w:val="ro-RO"/>
              </w:rPr>
              <w:t>la educație!</w:t>
            </w:r>
          </w:p>
          <w:p w14:paraId="2680153D" w14:textId="16E12FD9" w:rsidR="00695ED3" w:rsidRDefault="00695ED3"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Salvați Copiii România</w:t>
            </w:r>
          </w:p>
          <w:p w14:paraId="5D65424C" w14:textId="2979443B" w:rsidR="006C48FD" w:rsidRDefault="006C48FD" w:rsidP="006C48FD">
            <w:pPr>
              <w:spacing w:before="24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62BEAB38" w14:textId="313EDD6B" w:rsidR="006C48FD" w:rsidRDefault="006C48FD" w:rsidP="006C48FD">
            <w:pPr>
              <w:spacing w:before="24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 xml:space="preserve">  </w:t>
            </w:r>
          </w:p>
          <w:p w14:paraId="7E08F6AB" w14:textId="32964313" w:rsidR="006C48FD" w:rsidRDefault="006C48FD"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4FE1CF66" w14:textId="77777777" w:rsidR="006C48FD" w:rsidRDefault="006C48FD"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02DF495B" w14:textId="77777777" w:rsidR="006C48FD" w:rsidRDefault="006C48FD"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6D7B0AA4" w14:textId="77777777" w:rsidR="006C48FD" w:rsidRDefault="006C48FD"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214B84B1" w14:textId="4B0DDA43" w:rsidR="00804652" w:rsidRPr="00804652" w:rsidRDefault="00804652" w:rsidP="00804652">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2)</w:t>
            </w:r>
            <w:r w:rsidR="00566CBD" w:rsidRPr="00804652">
              <w:rPr>
                <w:rFonts w:ascii="Calibri" w:eastAsia="Calibri" w:hAnsi="Calibri" w:cs="Calibri"/>
                <w:b/>
                <w:color w:val="000000"/>
                <w:sz w:val="28"/>
                <w:szCs w:val="27"/>
                <w:lang w:val="ro-RO"/>
              </w:rPr>
              <w:t>Materiale din presa vremii – cazuri de încălcare a drepturilor copiilor</w:t>
            </w:r>
          </w:p>
          <w:p w14:paraId="177486A7" w14:textId="08086DF1" w:rsidR="00204488" w:rsidRDefault="00177903"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hyperlink r:id="rId17" w:history="1">
              <w:r w:rsidR="00804652" w:rsidRPr="002652CC">
                <w:rPr>
                  <w:rStyle w:val="Hyperlink"/>
                  <w:rFonts w:ascii="Calibri" w:eastAsia="Calibri" w:hAnsi="Calibri" w:cs="Calibri"/>
                  <w:b/>
                  <w:sz w:val="28"/>
                  <w:szCs w:val="27"/>
                  <w:lang w:val="ro-RO"/>
                </w:rPr>
                <w:t>https://www.hotnews.ro/stiri-esential-25234822-sase-drepturi-ale-copiilor-sate-sunt-incalcate-fiecare-printre-ele-dreptul-educatie-world-vision-romania.htm</w:t>
              </w:r>
            </w:hyperlink>
            <w:r w:rsidR="00804652">
              <w:rPr>
                <w:rFonts w:ascii="Calibri" w:eastAsia="Calibri" w:hAnsi="Calibri" w:cs="Calibri"/>
                <w:b/>
                <w:color w:val="000000"/>
                <w:sz w:val="28"/>
                <w:szCs w:val="27"/>
                <w:lang w:val="ro-RO"/>
              </w:rPr>
              <w:t xml:space="preserve"> </w:t>
            </w:r>
          </w:p>
          <w:p w14:paraId="466E66CE" w14:textId="77777777" w:rsidR="00804652" w:rsidRPr="00204488" w:rsidRDefault="00804652" w:rsidP="00204488">
            <w:pPr>
              <w:pStyle w:val="Listparagraf"/>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p w14:paraId="74655BF5" w14:textId="12EA7B72" w:rsidR="00C8653D" w:rsidRPr="00A73098" w:rsidRDefault="00566CBD" w:rsidP="00C8653D">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3</w:t>
            </w:r>
            <w:r w:rsidR="001173F7" w:rsidRPr="00A73098">
              <w:rPr>
                <w:rFonts w:ascii="Calibri" w:eastAsia="Calibri" w:hAnsi="Calibri" w:cs="Calibri"/>
                <w:b/>
                <w:color w:val="000000"/>
                <w:sz w:val="28"/>
                <w:szCs w:val="27"/>
                <w:lang w:val="ro-RO"/>
              </w:rPr>
              <w:t xml:space="preserve">) </w:t>
            </w:r>
            <w:r w:rsidR="0053681F" w:rsidRPr="00A73098">
              <w:rPr>
                <w:rFonts w:ascii="Calibri" w:eastAsia="Calibri" w:hAnsi="Calibri" w:cs="Calibri"/>
                <w:b/>
                <w:color w:val="000000"/>
                <w:sz w:val="28"/>
                <w:szCs w:val="27"/>
                <w:lang w:val="ro-RO"/>
              </w:rPr>
              <w:t>Materiale de lectură (resurse de învățare)</w:t>
            </w:r>
          </w:p>
          <w:p w14:paraId="6F85B126" w14:textId="26FCFFE8" w:rsidR="007F374D" w:rsidRDefault="00BB088E" w:rsidP="00556460">
            <w:pPr>
              <w:pStyle w:val="Listparagraf"/>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70C0"/>
                <w:sz w:val="28"/>
                <w:szCs w:val="27"/>
                <w:u w:val="single"/>
                <w:lang w:val="ro-RO"/>
              </w:rPr>
            </w:pPr>
            <w:r w:rsidRPr="00BB088E">
              <w:rPr>
                <w:rFonts w:ascii="Calibri" w:eastAsia="Calibri" w:hAnsi="Calibri" w:cs="Calibri"/>
                <w:color w:val="000000"/>
                <w:sz w:val="28"/>
                <w:szCs w:val="27"/>
                <w:lang w:val="ro-RO"/>
              </w:rPr>
              <w:t>Pentru aprofundare</w:t>
            </w:r>
            <w:r w:rsidR="00AE7E9B">
              <w:rPr>
                <w:rFonts w:ascii="Calibri" w:eastAsia="Calibri" w:hAnsi="Calibri" w:cs="Calibri"/>
                <w:color w:val="000000"/>
                <w:sz w:val="28"/>
                <w:szCs w:val="27"/>
                <w:lang w:val="ro-RO"/>
              </w:rPr>
              <w:t xml:space="preserve">a Convenției privind Drepturile Copilului  </w:t>
            </w:r>
            <w:r w:rsidR="00AE7E9B">
              <w:t xml:space="preserve"> </w:t>
            </w:r>
            <w:hyperlink r:id="rId18" w:history="1">
              <w:r w:rsidR="0092359E" w:rsidRPr="002652CC">
                <w:rPr>
                  <w:rStyle w:val="Hyperlink"/>
                  <w:rFonts w:ascii="Calibri" w:eastAsia="Calibri" w:hAnsi="Calibri" w:cs="Calibri"/>
                  <w:sz w:val="28"/>
                  <w:szCs w:val="27"/>
                  <w:lang w:val="ro-RO"/>
                </w:rPr>
                <w:t>https://www.salvaticopiii.ro/ce-facem/drepturile-copilului/conventia-onu-cu-privire-la-drepturile-copilului</w:t>
              </w:r>
            </w:hyperlink>
          </w:p>
          <w:p w14:paraId="5D61ECAD" w14:textId="36922E88" w:rsidR="0092359E" w:rsidRPr="0092359E" w:rsidRDefault="0092359E" w:rsidP="00556460">
            <w:pPr>
              <w:pStyle w:val="Listparagraf"/>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8"/>
                <w:szCs w:val="27"/>
                <w:u w:val="single"/>
                <w:lang w:val="ro-RO"/>
              </w:rPr>
            </w:pPr>
            <w:r w:rsidRPr="0092359E">
              <w:rPr>
                <w:rFonts w:ascii="Calibri" w:eastAsia="Calibri" w:hAnsi="Calibri" w:cs="Calibri"/>
                <w:color w:val="auto"/>
                <w:sz w:val="28"/>
                <w:szCs w:val="27"/>
                <w:lang w:val="ro-RO"/>
              </w:rPr>
              <w:t>Legea nr. 272/ 2004 pr</w:t>
            </w:r>
            <w:r>
              <w:rPr>
                <w:rFonts w:ascii="Calibri" w:eastAsia="Calibri" w:hAnsi="Calibri" w:cs="Calibri"/>
                <w:color w:val="auto"/>
                <w:sz w:val="28"/>
                <w:szCs w:val="27"/>
                <w:lang w:val="ro-RO"/>
              </w:rPr>
              <w:t>i</w:t>
            </w:r>
            <w:r w:rsidRPr="0092359E">
              <w:rPr>
                <w:rFonts w:ascii="Calibri" w:eastAsia="Calibri" w:hAnsi="Calibri" w:cs="Calibri"/>
                <w:color w:val="auto"/>
                <w:sz w:val="28"/>
                <w:szCs w:val="27"/>
                <w:lang w:val="ro-RO"/>
              </w:rPr>
              <w:t>vind protecția și promovarea drepturilor copilului</w:t>
            </w:r>
            <w:r>
              <w:rPr>
                <w:rFonts w:ascii="Calibri" w:eastAsia="Calibri" w:hAnsi="Calibri" w:cs="Calibri"/>
                <w:color w:val="auto"/>
                <w:sz w:val="28"/>
                <w:szCs w:val="27"/>
                <w:lang w:val="ro-RO"/>
              </w:rPr>
              <w:t>:</w:t>
            </w:r>
            <w:r>
              <w:t xml:space="preserve"> </w:t>
            </w:r>
            <w:hyperlink r:id="rId19" w:history="1">
              <w:r w:rsidRPr="002652CC">
                <w:rPr>
                  <w:rStyle w:val="Hyperlink"/>
                  <w:rFonts w:ascii="Calibri" w:eastAsia="Calibri" w:hAnsi="Calibri" w:cs="Calibri"/>
                  <w:sz w:val="28"/>
                  <w:szCs w:val="27"/>
                  <w:lang w:val="ro-RO"/>
                </w:rPr>
                <w:t>https://legislatie.just.ro/Public/DetaliiDocument/52909</w:t>
              </w:r>
            </w:hyperlink>
            <w:r>
              <w:rPr>
                <w:rFonts w:ascii="Calibri" w:eastAsia="Calibri" w:hAnsi="Calibri" w:cs="Calibri"/>
                <w:color w:val="auto"/>
                <w:sz w:val="28"/>
                <w:szCs w:val="27"/>
                <w:lang w:val="ro-RO"/>
              </w:rPr>
              <w:t xml:space="preserve">  </w:t>
            </w:r>
          </w:p>
          <w:p w14:paraId="0878D208" w14:textId="07B46EE5" w:rsidR="001173F7" w:rsidRPr="00A73098" w:rsidRDefault="007F374D" w:rsidP="001173F7">
            <w:pPr>
              <w:pStyle w:val="Listparagraf"/>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7"/>
                <w:lang w:val="ro-RO"/>
              </w:rPr>
            </w:pPr>
            <w:r w:rsidRPr="00A73098">
              <w:rPr>
                <w:rFonts w:ascii="Calibri" w:eastAsia="Calibri" w:hAnsi="Calibri" w:cs="Calibri"/>
                <w:color w:val="000000"/>
                <w:sz w:val="28"/>
                <w:szCs w:val="27"/>
                <w:lang w:val="ro-RO"/>
              </w:rPr>
              <w:t xml:space="preserve">Pentru </w:t>
            </w:r>
            <w:r w:rsidR="00BB088E">
              <w:rPr>
                <w:rFonts w:ascii="Calibri" w:eastAsia="Calibri" w:hAnsi="Calibri" w:cs="Calibri"/>
                <w:color w:val="000000"/>
                <w:sz w:val="28"/>
                <w:szCs w:val="27"/>
                <w:lang w:val="ro-RO"/>
              </w:rPr>
              <w:t>aprofundare</w:t>
            </w:r>
            <w:r w:rsidR="00BB088E" w:rsidRPr="00A73098">
              <w:rPr>
                <w:rFonts w:ascii="Calibri" w:eastAsia="Calibri" w:hAnsi="Calibri" w:cs="Calibri"/>
                <w:color w:val="000000"/>
                <w:sz w:val="28"/>
                <w:szCs w:val="27"/>
                <w:lang w:val="ro-RO"/>
              </w:rPr>
              <w:t xml:space="preserve"> </w:t>
            </w:r>
            <w:r w:rsidR="00BB088E">
              <w:rPr>
                <w:rFonts w:ascii="Calibri" w:eastAsia="Calibri" w:hAnsi="Calibri" w:cs="Calibri"/>
                <w:color w:val="000000"/>
                <w:sz w:val="28"/>
                <w:szCs w:val="27"/>
                <w:lang w:val="ro-RO"/>
              </w:rPr>
              <w:t>noțiunilor</w:t>
            </w:r>
            <w:r w:rsidR="00BB088E" w:rsidRPr="00A73098">
              <w:rPr>
                <w:rFonts w:ascii="Calibri" w:eastAsia="Calibri" w:hAnsi="Calibri" w:cs="Calibri"/>
                <w:color w:val="000000"/>
                <w:sz w:val="28"/>
                <w:szCs w:val="27"/>
                <w:lang w:val="ro-RO"/>
              </w:rPr>
              <w:t xml:space="preserve"> </w:t>
            </w:r>
            <w:r w:rsidRPr="00A73098">
              <w:rPr>
                <w:rFonts w:ascii="Calibri" w:eastAsia="Calibri" w:hAnsi="Calibri" w:cs="Calibri"/>
                <w:color w:val="000000"/>
                <w:sz w:val="28"/>
                <w:szCs w:val="27"/>
                <w:lang w:val="ro-RO"/>
              </w:rPr>
              <w:t xml:space="preserve">propuse în Obiective: VAEIE OOC-Module, </w:t>
            </w:r>
            <w:r w:rsidR="00AE7E9B">
              <w:rPr>
                <w:rFonts w:ascii="Calibri" w:eastAsia="Calibri" w:hAnsi="Calibri" w:cs="Calibri"/>
                <w:color w:val="000000"/>
                <w:sz w:val="28"/>
                <w:szCs w:val="27"/>
                <w:lang w:val="ro-RO"/>
              </w:rPr>
              <w:t>Respectarea drepturilor omului și a demnității umane</w:t>
            </w:r>
            <w:r w:rsidRPr="00A73098">
              <w:rPr>
                <w:rFonts w:ascii="Calibri" w:eastAsia="Calibri" w:hAnsi="Calibri" w:cs="Calibri"/>
                <w:color w:val="000000"/>
                <w:sz w:val="28"/>
                <w:szCs w:val="27"/>
                <w:lang w:val="ro-RO"/>
              </w:rPr>
              <w:t xml:space="preserve">, </w:t>
            </w:r>
            <w:hyperlink r:id="rId20" w:history="1">
              <w:r w:rsidR="00816B2C" w:rsidRPr="00A73098">
                <w:rPr>
                  <w:rStyle w:val="Hyperlink"/>
                  <w:rFonts w:ascii="Calibri" w:eastAsia="Calibri" w:hAnsi="Calibri" w:cs="Calibri"/>
                  <w:sz w:val="28"/>
                  <w:szCs w:val="27"/>
                  <w:lang w:val="ro-RO"/>
                </w:rPr>
                <w:t>https://vaeie.eu/ecourses/course/view.php?id=13</w:t>
              </w:r>
            </w:hyperlink>
          </w:p>
          <w:p w14:paraId="18B341DD" w14:textId="1BFEFE7C" w:rsidR="0015664F" w:rsidRDefault="00566CBD" w:rsidP="00BB088E">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r>
              <w:rPr>
                <w:rFonts w:ascii="Calibri" w:eastAsia="Calibri" w:hAnsi="Calibri" w:cs="Calibri"/>
                <w:b/>
                <w:color w:val="000000"/>
                <w:sz w:val="28"/>
                <w:szCs w:val="27"/>
                <w:lang w:val="ro-RO"/>
              </w:rPr>
              <w:t>4</w:t>
            </w:r>
            <w:r w:rsidR="0053681F" w:rsidRPr="00336013">
              <w:rPr>
                <w:rFonts w:ascii="Calibri" w:eastAsia="Calibri" w:hAnsi="Calibri" w:cs="Calibri"/>
                <w:b/>
                <w:color w:val="000000"/>
                <w:sz w:val="28"/>
                <w:szCs w:val="27"/>
                <w:lang w:val="ro-RO"/>
              </w:rPr>
              <w:t>)</w:t>
            </w:r>
            <w:r w:rsidR="0053681F" w:rsidRPr="00A73098">
              <w:rPr>
                <w:rFonts w:ascii="Calibri" w:eastAsia="Calibri" w:hAnsi="Calibri" w:cs="Calibri"/>
                <w:b/>
                <w:color w:val="000000"/>
                <w:sz w:val="32"/>
                <w:szCs w:val="27"/>
                <w:lang w:val="ro-RO"/>
              </w:rPr>
              <w:t xml:space="preserve"> </w:t>
            </w:r>
            <w:r w:rsidR="00BB088E">
              <w:rPr>
                <w:rFonts w:ascii="Calibri" w:eastAsia="Calibri" w:hAnsi="Calibri" w:cs="Calibri"/>
                <w:b/>
                <w:color w:val="000000"/>
                <w:sz w:val="28"/>
                <w:szCs w:val="27"/>
                <w:lang w:val="ro-RO"/>
              </w:rPr>
              <w:t>Planșe de h</w:t>
            </w:r>
            <w:r w:rsidR="0053681F" w:rsidRPr="00A73098">
              <w:rPr>
                <w:rFonts w:ascii="Calibri" w:eastAsia="Calibri" w:hAnsi="Calibri" w:cs="Calibri"/>
                <w:b/>
                <w:color w:val="000000"/>
                <w:sz w:val="28"/>
                <w:szCs w:val="27"/>
                <w:lang w:val="ro-RO"/>
              </w:rPr>
              <w:t>ârtie și markere, laptopuri sau smartphone-uri, proiector</w:t>
            </w:r>
          </w:p>
          <w:p w14:paraId="1E1E2D63" w14:textId="60D2F94F" w:rsidR="00336013" w:rsidRPr="00A73098" w:rsidRDefault="00336013" w:rsidP="0033601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8"/>
                <w:szCs w:val="27"/>
                <w:lang w:val="ro-RO"/>
              </w:rPr>
            </w:pPr>
          </w:p>
        </w:tc>
      </w:tr>
      <w:tr w:rsidR="002A7E0A" w:rsidRPr="00A73098" w14:paraId="5F78438C" w14:textId="77777777" w:rsidTr="008340C0">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0D5E5832" w14:textId="77777777" w:rsidR="004228C3" w:rsidRPr="00A73098" w:rsidRDefault="00226C26" w:rsidP="00C678D3">
            <w:pPr>
              <w:spacing w:before="240"/>
              <w:jc w:val="center"/>
              <w:rPr>
                <w:rFonts w:ascii="Calibri" w:eastAsia="Calibri" w:hAnsi="Calibri" w:cs="Calibri"/>
                <w:color w:val="000000"/>
                <w:sz w:val="28"/>
                <w:szCs w:val="28"/>
                <w:lang w:val="ro-RO"/>
              </w:rPr>
            </w:pPr>
            <w:r w:rsidRPr="00A73098">
              <w:rPr>
                <w:rFonts w:ascii="Calibri" w:eastAsia="Calibri" w:hAnsi="Calibri" w:cs="Calibri"/>
                <w:color w:val="000000"/>
                <w:sz w:val="28"/>
                <w:szCs w:val="28"/>
                <w:lang w:val="ro-RO"/>
              </w:rPr>
              <w:lastRenderedPageBreak/>
              <w:t>Categorie</w:t>
            </w:r>
          </w:p>
          <w:p w14:paraId="776A3567" w14:textId="77777777" w:rsidR="00C678D3" w:rsidRPr="00A73098" w:rsidRDefault="00C678D3" w:rsidP="00C678D3">
            <w:pPr>
              <w:jc w:val="center"/>
              <w:rPr>
                <w:rFonts w:ascii="Calibri" w:eastAsia="Calibri" w:hAnsi="Calibri" w:cs="Calibri"/>
                <w:color w:val="000000"/>
                <w:sz w:val="28"/>
                <w:szCs w:val="28"/>
                <w:lang w:val="ro-RO"/>
              </w:rPr>
            </w:pPr>
          </w:p>
        </w:tc>
        <w:tc>
          <w:tcPr>
            <w:tcW w:w="4369" w:type="pct"/>
          </w:tcPr>
          <w:p w14:paraId="408F95F2" w14:textId="77777777" w:rsidR="004228C3" w:rsidRPr="00A73098" w:rsidRDefault="008340C0" w:rsidP="00C678D3">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32"/>
                <w:szCs w:val="27"/>
                <w:lang w:val="ro-RO"/>
              </w:rPr>
            </w:pPr>
            <w:r w:rsidRPr="00BB088E">
              <w:rPr>
                <w:rFonts w:ascii="Calibri" w:eastAsia="Calibri" w:hAnsi="Calibri" w:cs="Calibri"/>
                <w:color w:val="000000"/>
                <w:sz w:val="28"/>
                <w:szCs w:val="27"/>
                <w:lang w:val="ro-RO"/>
              </w:rPr>
              <w:t>Interschimbabil (sala de clasă / online / e-learning)</w:t>
            </w:r>
          </w:p>
        </w:tc>
      </w:tr>
      <w:tr w:rsidR="00226C26" w:rsidRPr="00A73098" w14:paraId="3CB44A59" w14:textId="77777777" w:rsidTr="00834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7DCF0FD8" w14:textId="77777777" w:rsidR="00C678D3" w:rsidRDefault="00226C26" w:rsidP="00BB088E">
            <w:pPr>
              <w:spacing w:before="240"/>
              <w:jc w:val="center"/>
              <w:rPr>
                <w:rFonts w:ascii="Calibri" w:eastAsia="Calibri" w:hAnsi="Calibri" w:cs="Calibri"/>
                <w:color w:val="000000"/>
                <w:sz w:val="28"/>
                <w:szCs w:val="28"/>
                <w:lang w:val="ro-RO"/>
              </w:rPr>
            </w:pPr>
            <w:r w:rsidRPr="00BB088E">
              <w:rPr>
                <w:rFonts w:ascii="Calibri" w:eastAsia="Calibri" w:hAnsi="Calibri" w:cs="Calibri"/>
                <w:color w:val="000000"/>
                <w:sz w:val="28"/>
                <w:szCs w:val="28"/>
                <w:lang w:val="ro-RO"/>
              </w:rPr>
              <w:t>Grupul țintă principal</w:t>
            </w:r>
          </w:p>
          <w:p w14:paraId="23C43B83" w14:textId="1771A4E1" w:rsidR="00BB088E" w:rsidRPr="00A73098" w:rsidRDefault="00BB088E" w:rsidP="00BB088E">
            <w:pPr>
              <w:jc w:val="center"/>
              <w:rPr>
                <w:rFonts w:ascii="Calibri" w:eastAsia="Calibri" w:hAnsi="Calibri" w:cs="Calibri"/>
                <w:color w:val="000000"/>
                <w:sz w:val="28"/>
                <w:szCs w:val="28"/>
                <w:lang w:val="ro-RO"/>
              </w:rPr>
            </w:pPr>
          </w:p>
        </w:tc>
        <w:tc>
          <w:tcPr>
            <w:tcW w:w="4369" w:type="pct"/>
          </w:tcPr>
          <w:p w14:paraId="4E7BFA82" w14:textId="77777777" w:rsidR="00BB088E" w:rsidRDefault="00BB088E" w:rsidP="008340C0">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8"/>
                <w:szCs w:val="27"/>
                <w:lang w:val="ro-RO"/>
              </w:rPr>
            </w:pPr>
          </w:p>
          <w:p w14:paraId="3A2BC869" w14:textId="5BD1D7C9" w:rsidR="004228C3" w:rsidRPr="00A73098" w:rsidRDefault="008340C0" w:rsidP="008340C0">
            <w:pPr>
              <w:spacing w:before="2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32"/>
                <w:szCs w:val="27"/>
                <w:lang w:val="ro-RO"/>
              </w:rPr>
            </w:pPr>
            <w:r w:rsidRPr="00A73098">
              <w:rPr>
                <w:rFonts w:ascii="Calibri" w:eastAsia="Calibri" w:hAnsi="Calibri" w:cs="Calibri"/>
                <w:color w:val="000000"/>
                <w:sz w:val="28"/>
                <w:szCs w:val="27"/>
                <w:lang w:val="ro-RO"/>
              </w:rPr>
              <w:t>14-18 ani / elevi de gimnaziu</w:t>
            </w:r>
            <w:r w:rsidR="00FD1E09">
              <w:rPr>
                <w:rFonts w:ascii="Calibri" w:eastAsia="Calibri" w:hAnsi="Calibri" w:cs="Calibri"/>
                <w:color w:val="000000"/>
                <w:sz w:val="28"/>
                <w:szCs w:val="27"/>
                <w:lang w:val="ro-RO"/>
              </w:rPr>
              <w:t xml:space="preserve"> și liceu </w:t>
            </w:r>
          </w:p>
        </w:tc>
      </w:tr>
      <w:tr w:rsidR="002A7E0A" w:rsidRPr="00A73098" w14:paraId="117C5AA6" w14:textId="77777777" w:rsidTr="008340C0">
        <w:tc>
          <w:tcPr>
            <w:cnfStyle w:val="001000000000" w:firstRow="0" w:lastRow="0" w:firstColumn="1" w:lastColumn="0" w:oddVBand="0" w:evenVBand="0" w:oddHBand="0" w:evenHBand="0" w:firstRowFirstColumn="0" w:firstRowLastColumn="0" w:lastRowFirstColumn="0" w:lastRowLastColumn="0"/>
            <w:tcW w:w="631" w:type="pct"/>
            <w:shd w:val="clear" w:color="auto" w:fill="BDD6EE" w:themeFill="accent1" w:themeFillTint="66"/>
          </w:tcPr>
          <w:p w14:paraId="4A1EBC7E" w14:textId="77777777" w:rsidR="0018374F" w:rsidRDefault="00BB088E" w:rsidP="00FD1E09">
            <w:pPr>
              <w:spacing w:before="240"/>
              <w:jc w:val="center"/>
              <w:rPr>
                <w:rFonts w:ascii="Calibri" w:eastAsia="Calibri" w:hAnsi="Calibri" w:cs="Calibri"/>
                <w:color w:val="000000"/>
                <w:sz w:val="28"/>
                <w:szCs w:val="28"/>
                <w:lang w:val="ro-RO"/>
              </w:rPr>
            </w:pPr>
            <w:r>
              <w:rPr>
                <w:rFonts w:ascii="Calibri" w:eastAsia="Calibri" w:hAnsi="Calibri" w:cs="Calibri"/>
                <w:color w:val="000000"/>
                <w:sz w:val="28"/>
                <w:szCs w:val="28"/>
                <w:lang w:val="ro-RO"/>
              </w:rPr>
              <w:t>Materii înrudite</w:t>
            </w:r>
            <w:r w:rsidR="008340C0" w:rsidRPr="00A73098">
              <w:rPr>
                <w:rFonts w:ascii="Calibri" w:eastAsia="Calibri" w:hAnsi="Calibri" w:cs="Calibri"/>
                <w:color w:val="000000"/>
                <w:sz w:val="28"/>
                <w:szCs w:val="28"/>
                <w:lang w:val="ro-RO"/>
              </w:rPr>
              <w:t>:</w:t>
            </w:r>
          </w:p>
          <w:p w14:paraId="5D030320" w14:textId="2ACE5EFC" w:rsidR="00BB088E" w:rsidRPr="00A73098" w:rsidRDefault="00BB088E" w:rsidP="00BB088E">
            <w:pPr>
              <w:spacing w:before="240"/>
              <w:jc w:val="both"/>
              <w:rPr>
                <w:rFonts w:ascii="Calibri" w:eastAsia="Calibri" w:hAnsi="Calibri" w:cs="Calibri"/>
                <w:color w:val="auto"/>
                <w:sz w:val="28"/>
                <w:szCs w:val="28"/>
                <w:lang w:val="ro-RO"/>
              </w:rPr>
            </w:pPr>
          </w:p>
        </w:tc>
        <w:tc>
          <w:tcPr>
            <w:tcW w:w="4369" w:type="pct"/>
          </w:tcPr>
          <w:p w14:paraId="579BDD0F" w14:textId="55AFA0BA" w:rsidR="004228C3" w:rsidRPr="00A73098" w:rsidRDefault="008340C0" w:rsidP="00BB088E">
            <w:pPr>
              <w:spacing w:before="2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8"/>
                <w:szCs w:val="27"/>
                <w:lang w:val="ro-RO"/>
              </w:rPr>
            </w:pPr>
            <w:r w:rsidRPr="00A73098">
              <w:rPr>
                <w:rFonts w:ascii="Calibri" w:eastAsia="Calibri" w:hAnsi="Calibri" w:cs="Calibri"/>
                <w:color w:val="000000"/>
                <w:sz w:val="28"/>
                <w:szCs w:val="27"/>
                <w:lang w:val="ro-RO"/>
              </w:rPr>
              <w:t>Engleză, Etică, Educație pentru cetățenie, Studii europene, Engleză ca a doua limbă, Științe umane</w:t>
            </w:r>
            <w:r w:rsidR="00FD1E09">
              <w:rPr>
                <w:rFonts w:ascii="Calibri" w:eastAsia="Calibri" w:hAnsi="Calibri" w:cs="Calibri"/>
                <w:color w:val="000000"/>
                <w:sz w:val="28"/>
                <w:szCs w:val="27"/>
                <w:lang w:val="ro-RO"/>
              </w:rPr>
              <w:t xml:space="preserve">, Dirigenție </w:t>
            </w:r>
          </w:p>
        </w:tc>
      </w:tr>
    </w:tbl>
    <w:p w14:paraId="04FB025E" w14:textId="77777777" w:rsidR="0018374F" w:rsidRPr="00A73098" w:rsidRDefault="0018374F" w:rsidP="0018374F">
      <w:pPr>
        <w:autoSpaceDE w:val="0"/>
        <w:autoSpaceDN w:val="0"/>
        <w:adjustRightInd w:val="0"/>
        <w:spacing w:after="0" w:line="240" w:lineRule="auto"/>
        <w:rPr>
          <w:rFonts w:ascii="Calibri" w:eastAsia="Calibri" w:hAnsi="Calibri" w:cs="Calibri"/>
          <w:b/>
          <w:color w:val="000000"/>
          <w:sz w:val="27"/>
          <w:szCs w:val="27"/>
          <w:lang w:val="ro-RO"/>
        </w:rPr>
      </w:pPr>
    </w:p>
    <w:p w14:paraId="2C96837A" w14:textId="77777777" w:rsidR="004228C3" w:rsidRPr="00A73098" w:rsidRDefault="0018374F" w:rsidP="00F36BF0">
      <w:pPr>
        <w:autoSpaceDE w:val="0"/>
        <w:autoSpaceDN w:val="0"/>
        <w:adjustRightInd w:val="0"/>
        <w:spacing w:after="0" w:line="240" w:lineRule="auto"/>
        <w:jc w:val="both"/>
        <w:rPr>
          <w:lang w:val="ro-RO"/>
        </w:rPr>
      </w:pPr>
      <w:r w:rsidRPr="00A73098">
        <w:rPr>
          <w:rFonts w:ascii="Calibri-Italic" w:hAnsi="Calibri-Italic" w:cs="Calibri-Italic"/>
          <w:i/>
          <w:iCs/>
          <w:sz w:val="20"/>
          <w:szCs w:val="18"/>
          <w:lang w:val="ro-RO"/>
        </w:rPr>
        <w:lastRenderedPageBreak/>
        <w:t>Această publicație a fost creată cu sprijinul financiar al Uniunii Europene prin Programul Erasmus+. Acesta reflectă doar punctul de vedere al autorului, iar Agenția Națională și Comisia Europeană nu sunt responsabile pentru nicio utilizare care poate fi făcută a informațiilor pe care le conține.</w:t>
      </w:r>
    </w:p>
    <w:sectPr w:rsidR="004228C3" w:rsidRPr="00A73098" w:rsidSect="004228C3">
      <w:headerReference w:type="default" r:id="rId21"/>
      <w:footerReference w:type="default" r:id="rId22"/>
      <w:pgSz w:w="12240" w:h="15840"/>
      <w:pgMar w:top="1417" w:right="1417" w:bottom="1417" w:left="1417"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C6FB" w14:textId="77777777" w:rsidR="00177903" w:rsidRDefault="00177903" w:rsidP="004228C3">
      <w:pPr>
        <w:spacing w:after="0" w:line="240" w:lineRule="auto"/>
      </w:pPr>
      <w:r>
        <w:separator/>
      </w:r>
    </w:p>
  </w:endnote>
  <w:endnote w:type="continuationSeparator" w:id="0">
    <w:p w14:paraId="52D33839" w14:textId="77777777" w:rsidR="00177903" w:rsidRDefault="00177903" w:rsidP="0042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33227"/>
      <w:docPartObj>
        <w:docPartGallery w:val="Page Numbers (Bottom of Page)"/>
        <w:docPartUnique/>
      </w:docPartObj>
    </w:sdtPr>
    <w:sdtEndPr>
      <w:rPr>
        <w:noProof/>
      </w:rPr>
    </w:sdtEndPr>
    <w:sdtContent>
      <w:p w14:paraId="7D053329" w14:textId="5A0CC438" w:rsidR="004F5C53" w:rsidRDefault="004F5C53">
        <w:pPr>
          <w:pStyle w:val="Subsol"/>
          <w:jc w:val="right"/>
        </w:pPr>
        <w:r>
          <w:fldChar w:fldCharType="begin"/>
        </w:r>
        <w:r>
          <w:instrText xml:space="preserve"> PAGE   \* MERGEFORMAT </w:instrText>
        </w:r>
        <w:r>
          <w:fldChar w:fldCharType="separate"/>
        </w:r>
        <w:r w:rsidR="00FD1E09">
          <w:rPr>
            <w:noProof/>
          </w:rPr>
          <w:t>4</w:t>
        </w:r>
        <w:r>
          <w:rPr>
            <w:noProof/>
          </w:rPr>
          <w:fldChar w:fldCharType="end"/>
        </w:r>
      </w:p>
    </w:sdtContent>
  </w:sdt>
  <w:p w14:paraId="4B88A1C2" w14:textId="77777777" w:rsidR="004F5C53" w:rsidRDefault="004F5C5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F03E" w14:textId="77777777" w:rsidR="00177903" w:rsidRDefault="00177903" w:rsidP="004228C3">
      <w:pPr>
        <w:spacing w:after="0" w:line="240" w:lineRule="auto"/>
      </w:pPr>
      <w:r>
        <w:separator/>
      </w:r>
    </w:p>
  </w:footnote>
  <w:footnote w:type="continuationSeparator" w:id="0">
    <w:p w14:paraId="2F38C703" w14:textId="77777777" w:rsidR="00177903" w:rsidRDefault="00177903" w:rsidP="0042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9A6" w14:textId="77777777" w:rsidR="004F5C53" w:rsidRDefault="004F5C53">
    <w:pPr>
      <w:pStyle w:val="Antet"/>
    </w:pPr>
    <w:r>
      <w:rPr>
        <w:caps/>
        <w:noProof/>
        <w:color w:val="808080" w:themeColor="background1" w:themeShade="80"/>
        <w:sz w:val="20"/>
        <w:szCs w:val="20"/>
        <w:lang w:val="en-US"/>
      </w:rPr>
      <mc:AlternateContent>
        <mc:Choice Requires="wpg">
          <w:drawing>
            <wp:anchor distT="0" distB="0" distL="114300" distR="114300" simplePos="0" relativeHeight="251659264" behindDoc="1" locked="0" layoutInCell="1" allowOverlap="1" wp14:anchorId="420A4DFF" wp14:editId="205F1577">
              <wp:simplePos x="0" y="0"/>
              <wp:positionH relativeFrom="page">
                <wp:posOffset>3169919</wp:posOffset>
              </wp:positionH>
              <wp:positionV relativeFrom="page">
                <wp:posOffset>259080</wp:posOffset>
              </wp:positionV>
              <wp:extent cx="4457700" cy="1409700"/>
              <wp:effectExtent l="0" t="0" r="0" b="0"/>
              <wp:wrapNone/>
              <wp:docPr id="167" name="Group 167"/>
              <wp:cNvGraphicFramePr/>
              <a:graphic xmlns:a="http://schemas.openxmlformats.org/drawingml/2006/main">
                <a:graphicData uri="http://schemas.microsoft.com/office/word/2010/wordprocessingGroup">
                  <wpg:wgp>
                    <wpg:cNvGrpSpPr/>
                    <wpg:grpSpPr>
                      <a:xfrm>
                        <a:off x="0" y="0"/>
                        <a:ext cx="4457700" cy="1409700"/>
                        <a:chOff x="-179176" y="0"/>
                        <a:chExt cx="1700784" cy="1074287"/>
                      </a:xfrm>
                    </wpg:grpSpPr>
                    <wpg:grpSp>
                      <wpg:cNvPr id="168" name="Group 168"/>
                      <wpg:cNvGrpSpPr/>
                      <wpg:grpSpPr>
                        <a:xfrm>
                          <a:off x="-179176" y="0"/>
                          <a:ext cx="1700784" cy="1074287"/>
                          <a:chOff x="-179176" y="0"/>
                          <a:chExt cx="1700784" cy="1074287"/>
                        </a:xfrm>
                      </wpg:grpSpPr>
                      <wps:wsp>
                        <wps:cNvPr id="169" name="Rectangle 169"/>
                        <wps:cNvSpPr/>
                        <wps:spPr>
                          <a:xfrm>
                            <a:off x="-179176" y="50159"/>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4"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598909" y="9510"/>
                          <a:ext cx="87186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74A4C" w14:textId="77777777" w:rsidR="004F5C53" w:rsidRDefault="004F5C53" w:rsidP="004228C3">
                            <w:pPr>
                              <w:pStyle w:val="Antet"/>
                              <w:tabs>
                                <w:tab w:val="clear" w:pos="4680"/>
                                <w:tab w:val="clear" w:pos="9360"/>
                              </w:tabs>
                              <w:rPr>
                                <w:color w:val="FFFFFF" w:themeColor="background1"/>
                                <w:sz w:val="24"/>
                                <w:szCs w:val="24"/>
                              </w:rPr>
                            </w:pPr>
                            <w:r w:rsidRPr="00F03CB1">
                              <w:rPr>
                                <w:noProof/>
                                <w:color w:val="FFFFFF" w:themeColor="background1"/>
                                <w:sz w:val="52"/>
                                <w:szCs w:val="24"/>
                              </w:rPr>
                              <w:t>www.vaeie.eu</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A4DFF" id="Group 167" o:spid="_x0000_s1026" style="position:absolute;margin-left:249.6pt;margin-top:20.4pt;width:351pt;height:111pt;z-index:-251657216;mso-position-horizontal-relative:page;mso-position-vertical-relative:page;mso-width-relative:margin;mso-height-relative:margin" coordorigin="-1791" coordsize="17007,10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">
              <v:group id="Group 168" o:spid="_x0000_s1027" style="position:absolute;left:-1791;width:17007;height:10742" coordorigin="-1791" coordsize="17007,1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left:-1791;top:501;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left:-9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5989;top:95;width:8718;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AC74A4C" w14:textId="77777777" w:rsidR="004F5C53" w:rsidRDefault="004F5C53" w:rsidP="004228C3">
                      <w:pPr>
                        <w:pStyle w:val="Antet"/>
                        <w:tabs>
                          <w:tab w:val="clear" w:pos="4680"/>
                          <w:tab w:val="clear" w:pos="9360"/>
                        </w:tabs>
                        <w:rPr>
                          <w:color w:val="FFFFFF" w:themeColor="background1"/>
                          <w:sz w:val="24"/>
                          <w:szCs w:val="24"/>
                        </w:rPr>
                      </w:pPr>
                      <w:r w:rsidRPr="00F03CB1">
                        <w:rPr>
                          <w:noProof/>
                          <w:color w:val="FFFFFF" w:themeColor="background1"/>
                          <w:sz w:val="52"/>
                          <w:szCs w:val="24"/>
                        </w:rPr>
                        <w:t>www.vaeie.eu</w:t>
                      </w:r>
                    </w:p>
                  </w:txbxContent>
                </v:textbox>
              </v:shape>
              <w10:wrap anchorx="page" anchory="page"/>
            </v:group>
          </w:pict>
        </mc:Fallback>
      </mc:AlternateContent>
    </w:r>
  </w:p>
  <w:p w14:paraId="4F07A85D" w14:textId="77777777" w:rsidR="004F5C53" w:rsidRDefault="004F5C5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B3A"/>
    <w:multiLevelType w:val="hybridMultilevel"/>
    <w:tmpl w:val="F32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77FF"/>
    <w:multiLevelType w:val="hybridMultilevel"/>
    <w:tmpl w:val="72B0272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EBF75B0"/>
    <w:multiLevelType w:val="hybridMultilevel"/>
    <w:tmpl w:val="8372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2380"/>
    <w:multiLevelType w:val="hybridMultilevel"/>
    <w:tmpl w:val="58C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87DCF"/>
    <w:multiLevelType w:val="hybridMultilevel"/>
    <w:tmpl w:val="915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76EB9"/>
    <w:multiLevelType w:val="hybridMultilevel"/>
    <w:tmpl w:val="DD2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8561C"/>
    <w:multiLevelType w:val="hybridMultilevel"/>
    <w:tmpl w:val="4DE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878B8"/>
    <w:multiLevelType w:val="hybridMultilevel"/>
    <w:tmpl w:val="386AC4EA"/>
    <w:lvl w:ilvl="0" w:tplc="414A0D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60705033">
    <w:abstractNumId w:val="3"/>
  </w:num>
  <w:num w:numId="2" w16cid:durableId="935795040">
    <w:abstractNumId w:val="5"/>
  </w:num>
  <w:num w:numId="3" w16cid:durableId="1858040911">
    <w:abstractNumId w:val="6"/>
  </w:num>
  <w:num w:numId="4" w16cid:durableId="1049761343">
    <w:abstractNumId w:val="0"/>
  </w:num>
  <w:num w:numId="5" w16cid:durableId="1356536704">
    <w:abstractNumId w:val="4"/>
  </w:num>
  <w:num w:numId="6" w16cid:durableId="50883596">
    <w:abstractNumId w:val="2"/>
  </w:num>
  <w:num w:numId="7" w16cid:durableId="287010553">
    <w:abstractNumId w:val="1"/>
  </w:num>
  <w:num w:numId="8" w16cid:durableId="454951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C3"/>
    <w:rsid w:val="00012A9B"/>
    <w:rsid w:val="000207DB"/>
    <w:rsid w:val="000335F9"/>
    <w:rsid w:val="000432D8"/>
    <w:rsid w:val="00073669"/>
    <w:rsid w:val="00075C44"/>
    <w:rsid w:val="000861A3"/>
    <w:rsid w:val="000B202C"/>
    <w:rsid w:val="000C795F"/>
    <w:rsid w:val="000E72B2"/>
    <w:rsid w:val="001173F7"/>
    <w:rsid w:val="001344BB"/>
    <w:rsid w:val="0015664F"/>
    <w:rsid w:val="001573C2"/>
    <w:rsid w:val="00177903"/>
    <w:rsid w:val="0018374F"/>
    <w:rsid w:val="001B5386"/>
    <w:rsid w:val="001F04A3"/>
    <w:rsid w:val="001F1327"/>
    <w:rsid w:val="00204488"/>
    <w:rsid w:val="00226C26"/>
    <w:rsid w:val="002656D1"/>
    <w:rsid w:val="00281629"/>
    <w:rsid w:val="0029258B"/>
    <w:rsid w:val="00297718"/>
    <w:rsid w:val="002A5446"/>
    <w:rsid w:val="002A7E0A"/>
    <w:rsid w:val="002C1C4A"/>
    <w:rsid w:val="003301A3"/>
    <w:rsid w:val="00336013"/>
    <w:rsid w:val="003439A5"/>
    <w:rsid w:val="00392424"/>
    <w:rsid w:val="003D5E94"/>
    <w:rsid w:val="003E0CCE"/>
    <w:rsid w:val="00411705"/>
    <w:rsid w:val="004228C3"/>
    <w:rsid w:val="004F5C53"/>
    <w:rsid w:val="0051484D"/>
    <w:rsid w:val="0052703F"/>
    <w:rsid w:val="0053681F"/>
    <w:rsid w:val="00553E16"/>
    <w:rsid w:val="00566CBD"/>
    <w:rsid w:val="005C19CF"/>
    <w:rsid w:val="005D3865"/>
    <w:rsid w:val="00601F76"/>
    <w:rsid w:val="00695ED3"/>
    <w:rsid w:val="006C48FD"/>
    <w:rsid w:val="006D0090"/>
    <w:rsid w:val="00713074"/>
    <w:rsid w:val="00755F64"/>
    <w:rsid w:val="007F374D"/>
    <w:rsid w:val="00804652"/>
    <w:rsid w:val="0080676B"/>
    <w:rsid w:val="00816B2C"/>
    <w:rsid w:val="008340C0"/>
    <w:rsid w:val="0086446E"/>
    <w:rsid w:val="008778D5"/>
    <w:rsid w:val="00883067"/>
    <w:rsid w:val="008972AE"/>
    <w:rsid w:val="008D00B7"/>
    <w:rsid w:val="0091003B"/>
    <w:rsid w:val="00912318"/>
    <w:rsid w:val="0092359E"/>
    <w:rsid w:val="00986650"/>
    <w:rsid w:val="00992FCA"/>
    <w:rsid w:val="009A4541"/>
    <w:rsid w:val="009C32BA"/>
    <w:rsid w:val="00A03FAD"/>
    <w:rsid w:val="00A14F5C"/>
    <w:rsid w:val="00A20E1C"/>
    <w:rsid w:val="00A73098"/>
    <w:rsid w:val="00AD7079"/>
    <w:rsid w:val="00AE7E9B"/>
    <w:rsid w:val="00B6276D"/>
    <w:rsid w:val="00B73018"/>
    <w:rsid w:val="00B829CA"/>
    <w:rsid w:val="00B82F19"/>
    <w:rsid w:val="00B848EE"/>
    <w:rsid w:val="00B910DA"/>
    <w:rsid w:val="00BB088E"/>
    <w:rsid w:val="00C631E1"/>
    <w:rsid w:val="00C677B0"/>
    <w:rsid w:val="00C678D3"/>
    <w:rsid w:val="00C8653D"/>
    <w:rsid w:val="00CB7C3B"/>
    <w:rsid w:val="00CD73EB"/>
    <w:rsid w:val="00CE2504"/>
    <w:rsid w:val="00CE3F13"/>
    <w:rsid w:val="00D10E6E"/>
    <w:rsid w:val="00D31C48"/>
    <w:rsid w:val="00D426DA"/>
    <w:rsid w:val="00D4566E"/>
    <w:rsid w:val="00DA32F5"/>
    <w:rsid w:val="00DF357A"/>
    <w:rsid w:val="00E41124"/>
    <w:rsid w:val="00E54B5E"/>
    <w:rsid w:val="00E91AEB"/>
    <w:rsid w:val="00EA0E9E"/>
    <w:rsid w:val="00EA418C"/>
    <w:rsid w:val="00EC3A3D"/>
    <w:rsid w:val="00F36BF0"/>
    <w:rsid w:val="00F40843"/>
    <w:rsid w:val="00FD1E09"/>
    <w:rsid w:val="00FD24F8"/>
    <w:rsid w:val="00FF53B1"/>
    <w:rsid w:val="00FF6710"/>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8DDF"/>
  <w15:chartTrackingRefBased/>
  <w15:docId w15:val="{CE8F28AC-159C-44AB-B89A-8D21DA4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D10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228C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228C3"/>
    <w:rPr>
      <w:lang w:val="ro"/>
    </w:rPr>
  </w:style>
  <w:style w:type="paragraph" w:styleId="Subsol">
    <w:name w:val="footer"/>
    <w:basedOn w:val="Normal"/>
    <w:link w:val="SubsolCaracter"/>
    <w:uiPriority w:val="99"/>
    <w:unhideWhenUsed/>
    <w:rsid w:val="004228C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228C3"/>
    <w:rPr>
      <w:lang w:val="ro"/>
    </w:rPr>
  </w:style>
  <w:style w:type="table" w:styleId="Tabelgril">
    <w:name w:val="Table Grid"/>
    <w:basedOn w:val="TabelNormal"/>
    <w:uiPriority w:val="39"/>
    <w:rsid w:val="0042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primar1">
    <w:name w:val="Plain Table 1"/>
    <w:basedOn w:val="TabelNormal"/>
    <w:uiPriority w:val="41"/>
    <w:rsid w:val="004228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5ntunecat-Accentuare1">
    <w:name w:val="Grid Table 5 Dark Accent 1"/>
    <w:basedOn w:val="TabelNormal"/>
    <w:uiPriority w:val="50"/>
    <w:rsid w:val="004228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gril7Colorat-Accentuare1">
    <w:name w:val="Grid Table 7 Colorful Accent 1"/>
    <w:basedOn w:val="TabelNormal"/>
    <w:uiPriority w:val="52"/>
    <w:rsid w:val="001B538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gril6Colorat-Accentuare1">
    <w:name w:val="Grid Table 6 Colorful Accent 1"/>
    <w:basedOn w:val="TabelNormal"/>
    <w:uiPriority w:val="51"/>
    <w:rsid w:val="001B538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Fontdeparagrafimplicit"/>
    <w:uiPriority w:val="99"/>
    <w:unhideWhenUsed/>
    <w:rsid w:val="00C678D3"/>
    <w:rPr>
      <w:color w:val="0000FF"/>
      <w:u w:val="single"/>
    </w:rPr>
  </w:style>
  <w:style w:type="paragraph" w:styleId="Listparagraf">
    <w:name w:val="List Paragraph"/>
    <w:basedOn w:val="Normal"/>
    <w:uiPriority w:val="34"/>
    <w:qFormat/>
    <w:rsid w:val="000335F9"/>
    <w:pPr>
      <w:ind w:left="720"/>
      <w:contextualSpacing/>
    </w:pPr>
  </w:style>
  <w:style w:type="character" w:styleId="HyperlinkParcurs">
    <w:name w:val="FollowedHyperlink"/>
    <w:basedOn w:val="Fontdeparagrafimplicit"/>
    <w:uiPriority w:val="99"/>
    <w:semiHidden/>
    <w:unhideWhenUsed/>
    <w:rsid w:val="00986650"/>
    <w:rPr>
      <w:color w:val="954F72" w:themeColor="followedHyperlink"/>
      <w:u w:val="single"/>
    </w:rPr>
  </w:style>
  <w:style w:type="character" w:customStyle="1" w:styleId="Titlu1Caracter">
    <w:name w:val="Titlu 1 Caracter"/>
    <w:basedOn w:val="Fontdeparagrafimplicit"/>
    <w:link w:val="Titlu1"/>
    <w:uiPriority w:val="9"/>
    <w:rsid w:val="00D10E6E"/>
    <w:rPr>
      <w:rFonts w:ascii="Times New Roman" w:eastAsia="Times New Roman" w:hAnsi="Times New Roman" w:cs="Times New Roman"/>
      <w:b/>
      <w:bCs/>
      <w:kern w:val="36"/>
      <w:sz w:val="48"/>
      <w:szCs w:val="48"/>
    </w:rPr>
  </w:style>
  <w:style w:type="character" w:customStyle="1" w:styleId="style-scope">
    <w:name w:val="style-scope"/>
    <w:basedOn w:val="Fontdeparagrafimplicit"/>
    <w:rsid w:val="00D10E6E"/>
  </w:style>
  <w:style w:type="character" w:styleId="MeniuneNerezolvat">
    <w:name w:val="Unresolved Mention"/>
    <w:basedOn w:val="Fontdeparagrafimplicit"/>
    <w:uiPriority w:val="99"/>
    <w:semiHidden/>
    <w:unhideWhenUsed/>
    <w:rsid w:val="00923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567">
      <w:bodyDiv w:val="1"/>
      <w:marLeft w:val="0"/>
      <w:marRight w:val="0"/>
      <w:marTop w:val="0"/>
      <w:marBottom w:val="0"/>
      <w:divBdr>
        <w:top w:val="none" w:sz="0" w:space="0" w:color="auto"/>
        <w:left w:val="none" w:sz="0" w:space="0" w:color="auto"/>
        <w:bottom w:val="none" w:sz="0" w:space="0" w:color="auto"/>
        <w:right w:val="none" w:sz="0" w:space="0" w:color="auto"/>
      </w:divBdr>
    </w:div>
    <w:div w:id="466751477">
      <w:bodyDiv w:val="1"/>
      <w:marLeft w:val="0"/>
      <w:marRight w:val="0"/>
      <w:marTop w:val="0"/>
      <w:marBottom w:val="0"/>
      <w:divBdr>
        <w:top w:val="none" w:sz="0" w:space="0" w:color="auto"/>
        <w:left w:val="none" w:sz="0" w:space="0" w:color="auto"/>
        <w:bottom w:val="none" w:sz="0" w:space="0" w:color="auto"/>
        <w:right w:val="none" w:sz="0" w:space="0" w:color="auto"/>
      </w:divBdr>
    </w:div>
    <w:div w:id="1081563435">
      <w:bodyDiv w:val="1"/>
      <w:marLeft w:val="0"/>
      <w:marRight w:val="0"/>
      <w:marTop w:val="0"/>
      <w:marBottom w:val="0"/>
      <w:divBdr>
        <w:top w:val="none" w:sz="0" w:space="0" w:color="auto"/>
        <w:left w:val="none" w:sz="0" w:space="0" w:color="auto"/>
        <w:bottom w:val="none" w:sz="0" w:space="0" w:color="auto"/>
        <w:right w:val="none" w:sz="0" w:space="0" w:color="auto"/>
      </w:divBdr>
      <w:divsChild>
        <w:div w:id="1001737109">
          <w:marLeft w:val="0"/>
          <w:marRight w:val="0"/>
          <w:marTop w:val="0"/>
          <w:marBottom w:val="0"/>
          <w:divBdr>
            <w:top w:val="none" w:sz="0" w:space="0" w:color="auto"/>
            <w:left w:val="none" w:sz="0" w:space="0" w:color="auto"/>
            <w:bottom w:val="none" w:sz="0" w:space="0" w:color="auto"/>
            <w:right w:val="none" w:sz="0" w:space="0" w:color="auto"/>
          </w:divBdr>
        </w:div>
        <w:div w:id="691953369">
          <w:marLeft w:val="0"/>
          <w:marRight w:val="0"/>
          <w:marTop w:val="0"/>
          <w:marBottom w:val="0"/>
          <w:divBdr>
            <w:top w:val="none" w:sz="0" w:space="0" w:color="auto"/>
            <w:left w:val="none" w:sz="0" w:space="0" w:color="auto"/>
            <w:bottom w:val="none" w:sz="0" w:space="0" w:color="auto"/>
            <w:right w:val="none" w:sz="0" w:space="0" w:color="auto"/>
          </w:divBdr>
        </w:div>
      </w:divsChild>
    </w:div>
    <w:div w:id="1532719641">
      <w:bodyDiv w:val="1"/>
      <w:marLeft w:val="0"/>
      <w:marRight w:val="0"/>
      <w:marTop w:val="0"/>
      <w:marBottom w:val="0"/>
      <w:divBdr>
        <w:top w:val="none" w:sz="0" w:space="0" w:color="auto"/>
        <w:left w:val="none" w:sz="0" w:space="0" w:color="auto"/>
        <w:bottom w:val="none" w:sz="0" w:space="0" w:color="auto"/>
        <w:right w:val="none" w:sz="0" w:space="0" w:color="auto"/>
      </w:divBdr>
    </w:div>
    <w:div w:id="20113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embed/NQ3brEIf4kI?feature=oembed" TargetMode="External"/><Relationship Id="rId18" Type="http://schemas.openxmlformats.org/officeDocument/2006/relationships/hyperlink" Target="https://www.salvaticopiii.ro/ce-facem/drepturile-copilului/conventia-onu-cu-privire-la-drepturile-copilulu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hotnews.ro/stiri-esential-25234822-sase-drepturi-ale-copiilor-sate-sunt-incalcate-fiecare-printre-ele-dreptul-educatie-world-vision-romania.htm"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vaeie.eu/ecourses/course/view.php?id=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HRret-9Jq_Q?feature=oemb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embed/rQtCP7OajHg?feature=oembed"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legislatie.just.ro/Public/DetaliiDocument/5290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976"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F0C90D-EEC9-47A5-9884-7626EA23D2F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B5A2-6A0B-4DA2-BBC6-8CD3D199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793</Words>
  <Characters>4600</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UltraBook</dc:creator>
  <cp:keywords/>
  <dc:description/>
  <cp:lastModifiedBy>Mariana Sandu</cp:lastModifiedBy>
  <cp:revision>7</cp:revision>
  <dcterms:created xsi:type="dcterms:W3CDTF">2022-03-24T11:31:00Z</dcterms:created>
  <dcterms:modified xsi:type="dcterms:W3CDTF">2022-06-20T10:38:00Z</dcterms:modified>
</cp:coreProperties>
</file>